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35CED2" w14:textId="25D5ADEC" w:rsidR="000B55E8" w:rsidRPr="000B55E8" w:rsidRDefault="000B55E8" w:rsidP="000B55E8">
      <w:pPr>
        <w:widowControl/>
        <w:spacing w:after="0" w:line="360" w:lineRule="auto"/>
        <w:jc w:val="right"/>
        <w:rPr>
          <w:rFonts w:ascii="Times New Roman" w:eastAsia="Times New Roman" w:hAnsi="Times New Roman"/>
          <w:bCs/>
          <w:sz w:val="24"/>
          <w:szCs w:val="24"/>
          <w:lang w:val="lv-LV" w:eastAsia="lv-LV"/>
        </w:rPr>
      </w:pPr>
      <w:r w:rsidRPr="000B55E8">
        <w:rPr>
          <w:rFonts w:ascii="Times New Roman" w:eastAsia="Times New Roman" w:hAnsi="Times New Roman"/>
          <w:bCs/>
          <w:sz w:val="24"/>
          <w:szCs w:val="24"/>
          <w:lang w:val="lv-LV" w:eastAsia="lv-LV"/>
        </w:rPr>
        <w:t xml:space="preserve">Pielikums </w:t>
      </w:r>
    </w:p>
    <w:p w14:paraId="117DFED2" w14:textId="5F7E31AF" w:rsidR="000B55E8" w:rsidRPr="000B55E8" w:rsidRDefault="000B55E8" w:rsidP="000B55E8">
      <w:pPr>
        <w:widowControl/>
        <w:spacing w:after="0" w:line="360" w:lineRule="auto"/>
        <w:jc w:val="right"/>
        <w:rPr>
          <w:rFonts w:ascii="Times New Roman" w:eastAsia="Times New Roman" w:hAnsi="Times New Roman"/>
          <w:bCs/>
          <w:sz w:val="24"/>
          <w:szCs w:val="24"/>
          <w:lang w:val="lv-LV" w:eastAsia="lv-LV"/>
        </w:rPr>
      </w:pPr>
      <w:r w:rsidRPr="000B55E8">
        <w:rPr>
          <w:rFonts w:ascii="Times New Roman" w:eastAsia="Times New Roman" w:hAnsi="Times New Roman"/>
          <w:bCs/>
          <w:sz w:val="24"/>
          <w:szCs w:val="24"/>
          <w:lang w:val="lv-LV" w:eastAsia="lv-LV"/>
        </w:rPr>
        <w:t>ZPRAP 21.02.2023. lēmumam Nr</w:t>
      </w:r>
      <w:r w:rsidR="004B4F69">
        <w:rPr>
          <w:rFonts w:ascii="Times New Roman" w:eastAsia="Times New Roman" w:hAnsi="Times New Roman"/>
          <w:bCs/>
          <w:sz w:val="24"/>
          <w:szCs w:val="24"/>
          <w:lang w:val="lv-LV" w:eastAsia="lv-LV"/>
        </w:rPr>
        <w:t>.88.</w:t>
      </w:r>
      <w:r w:rsidRPr="000B55E8">
        <w:rPr>
          <w:rFonts w:ascii="Times New Roman" w:eastAsia="Times New Roman" w:hAnsi="Times New Roman"/>
          <w:bCs/>
          <w:sz w:val="24"/>
          <w:szCs w:val="24"/>
          <w:lang w:val="lv-LV" w:eastAsia="lv-LV"/>
        </w:rPr>
        <w:t>, prot Nr</w:t>
      </w:r>
      <w:r w:rsidR="004B4F69">
        <w:rPr>
          <w:rFonts w:ascii="Times New Roman" w:eastAsia="Times New Roman" w:hAnsi="Times New Roman"/>
          <w:bCs/>
          <w:sz w:val="24"/>
          <w:szCs w:val="24"/>
          <w:lang w:val="lv-LV" w:eastAsia="lv-LV"/>
        </w:rPr>
        <w:t>.19.</w:t>
      </w:r>
    </w:p>
    <w:p w14:paraId="2089ED2A" w14:textId="1512CC56" w:rsidR="00254D30" w:rsidRPr="000D5FB3" w:rsidRDefault="00254D30" w:rsidP="00B110A8">
      <w:pPr>
        <w:widowControl/>
        <w:spacing w:after="0" w:line="360" w:lineRule="auto"/>
        <w:jc w:val="center"/>
        <w:rPr>
          <w:rFonts w:ascii="Times New Roman" w:eastAsia="Times New Roman" w:hAnsi="Times New Roman"/>
          <w:b/>
          <w:sz w:val="32"/>
          <w:szCs w:val="32"/>
          <w:lang w:val="lv-LV" w:eastAsia="lv-LV"/>
        </w:rPr>
      </w:pPr>
      <w:r w:rsidRPr="000D5FB3">
        <w:rPr>
          <w:rFonts w:ascii="Times New Roman" w:eastAsia="Times New Roman" w:hAnsi="Times New Roman"/>
          <w:b/>
          <w:sz w:val="32"/>
          <w:szCs w:val="32"/>
          <w:lang w:val="lv-LV" w:eastAsia="lv-LV"/>
        </w:rPr>
        <w:t>Projekta idejas veidlapa</w:t>
      </w:r>
    </w:p>
    <w:tbl>
      <w:tblPr>
        <w:tblW w:w="9806" w:type="dxa"/>
        <w:tblInd w:w="-308" w:type="dxa"/>
        <w:tblLook w:val="04A0" w:firstRow="1" w:lastRow="0" w:firstColumn="1" w:lastColumn="0" w:noHBand="0" w:noVBand="1"/>
      </w:tblPr>
      <w:tblGrid>
        <w:gridCol w:w="516"/>
        <w:gridCol w:w="3903"/>
        <w:gridCol w:w="5387"/>
      </w:tblGrid>
      <w:tr w:rsidR="00254D30" w:rsidRPr="000D5FB3" w14:paraId="30264637" w14:textId="77777777" w:rsidTr="004B4F69">
        <w:trPr>
          <w:trHeight w:val="270"/>
        </w:trPr>
        <w:tc>
          <w:tcPr>
            <w:tcW w:w="516" w:type="dxa"/>
            <w:shd w:val="clear" w:color="auto" w:fill="auto"/>
            <w:noWrap/>
            <w:vAlign w:val="bottom"/>
          </w:tcPr>
          <w:p w14:paraId="5B9D4CDD" w14:textId="77777777" w:rsidR="00254D30" w:rsidRPr="000D5FB3" w:rsidRDefault="00254D30" w:rsidP="004B4F69">
            <w:pPr>
              <w:widowControl/>
              <w:spacing w:after="0" w:line="240" w:lineRule="auto"/>
              <w:rPr>
                <w:rFonts w:ascii="Times New Roman" w:eastAsia="Times New Roman" w:hAnsi="Times New Roman"/>
                <w:sz w:val="24"/>
                <w:szCs w:val="24"/>
                <w:lang w:val="lv-LV" w:eastAsia="lv-LV"/>
              </w:rPr>
            </w:pPr>
          </w:p>
        </w:tc>
        <w:tc>
          <w:tcPr>
            <w:tcW w:w="3903" w:type="dxa"/>
            <w:shd w:val="clear" w:color="auto" w:fill="auto"/>
            <w:noWrap/>
            <w:vAlign w:val="bottom"/>
          </w:tcPr>
          <w:p w14:paraId="3C9A9420" w14:textId="77777777" w:rsidR="00254D30" w:rsidRPr="000D5FB3" w:rsidRDefault="00254D30" w:rsidP="004B4F69">
            <w:pPr>
              <w:widowControl/>
              <w:spacing w:after="0" w:line="240" w:lineRule="auto"/>
              <w:rPr>
                <w:rFonts w:ascii="Times New Roman" w:eastAsia="Times New Roman" w:hAnsi="Times New Roman"/>
                <w:sz w:val="24"/>
                <w:szCs w:val="24"/>
                <w:lang w:val="lv-LV" w:eastAsia="lv-LV"/>
              </w:rPr>
            </w:pPr>
          </w:p>
        </w:tc>
        <w:tc>
          <w:tcPr>
            <w:tcW w:w="5387" w:type="dxa"/>
            <w:shd w:val="clear" w:color="auto" w:fill="auto"/>
            <w:noWrap/>
            <w:vAlign w:val="bottom"/>
          </w:tcPr>
          <w:p w14:paraId="11316CC4" w14:textId="77777777" w:rsidR="00254D30" w:rsidRPr="000D5FB3" w:rsidRDefault="00254D30" w:rsidP="004B4F69">
            <w:pPr>
              <w:widowControl/>
              <w:spacing w:after="0" w:line="240" w:lineRule="auto"/>
              <w:rPr>
                <w:rFonts w:ascii="Times New Roman" w:eastAsia="Times New Roman" w:hAnsi="Times New Roman"/>
                <w:sz w:val="24"/>
                <w:szCs w:val="24"/>
                <w:lang w:val="lv-LV" w:eastAsia="lv-LV"/>
              </w:rPr>
            </w:pPr>
          </w:p>
        </w:tc>
      </w:tr>
      <w:tr w:rsidR="00254D30" w:rsidRPr="000D5FB3" w14:paraId="69037C0E" w14:textId="77777777" w:rsidTr="004B4F69">
        <w:trPr>
          <w:trHeight w:val="750"/>
        </w:trPr>
        <w:tc>
          <w:tcPr>
            <w:tcW w:w="516" w:type="dxa"/>
            <w:tcBorders>
              <w:top w:val="single" w:sz="8" w:space="0" w:color="auto"/>
              <w:left w:val="single" w:sz="8" w:space="0" w:color="auto"/>
              <w:bottom w:val="single" w:sz="8" w:space="0" w:color="auto"/>
              <w:right w:val="single" w:sz="4" w:space="0" w:color="auto"/>
            </w:tcBorders>
            <w:shd w:val="clear" w:color="auto" w:fill="auto"/>
            <w:hideMark/>
          </w:tcPr>
          <w:p w14:paraId="4760697F" w14:textId="77777777" w:rsidR="00254D30" w:rsidRPr="000D5FB3" w:rsidRDefault="00254D30" w:rsidP="004B4F69">
            <w:pPr>
              <w:widowControl/>
              <w:spacing w:after="0" w:line="240" w:lineRule="auto"/>
              <w:rPr>
                <w:rFonts w:ascii="Times New Roman" w:eastAsia="Times New Roman" w:hAnsi="Times New Roman"/>
                <w:sz w:val="24"/>
                <w:szCs w:val="24"/>
                <w:lang w:val="lv-LV" w:eastAsia="lv-LV"/>
              </w:rPr>
            </w:pPr>
            <w:r w:rsidRPr="000D5FB3">
              <w:rPr>
                <w:rFonts w:ascii="Times New Roman" w:eastAsia="Times New Roman" w:hAnsi="Times New Roman"/>
                <w:sz w:val="24"/>
                <w:szCs w:val="24"/>
                <w:lang w:val="lv-LV" w:eastAsia="lv-LV"/>
              </w:rPr>
              <w:t xml:space="preserve">1. </w:t>
            </w:r>
          </w:p>
        </w:tc>
        <w:tc>
          <w:tcPr>
            <w:tcW w:w="3903" w:type="dxa"/>
            <w:tcBorders>
              <w:top w:val="single" w:sz="8" w:space="0" w:color="auto"/>
              <w:left w:val="nil"/>
              <w:bottom w:val="single" w:sz="8" w:space="0" w:color="auto"/>
              <w:right w:val="single" w:sz="4" w:space="0" w:color="auto"/>
            </w:tcBorders>
            <w:shd w:val="clear" w:color="auto" w:fill="auto"/>
            <w:hideMark/>
          </w:tcPr>
          <w:p w14:paraId="58BC0BD8" w14:textId="77777777" w:rsidR="00254D30" w:rsidRPr="000D5FB3" w:rsidRDefault="00254D30" w:rsidP="004B4F69">
            <w:pPr>
              <w:widowControl/>
              <w:spacing w:after="0" w:line="240" w:lineRule="auto"/>
              <w:rPr>
                <w:rFonts w:ascii="Times New Roman" w:eastAsia="Times New Roman" w:hAnsi="Times New Roman"/>
                <w:b/>
                <w:bCs/>
                <w:sz w:val="24"/>
                <w:szCs w:val="24"/>
                <w:lang w:val="lv-LV" w:eastAsia="lv-LV"/>
              </w:rPr>
            </w:pPr>
            <w:r w:rsidRPr="000D5FB3">
              <w:rPr>
                <w:rFonts w:ascii="Times New Roman" w:eastAsia="Times New Roman" w:hAnsi="Times New Roman"/>
                <w:b/>
                <w:bCs/>
                <w:sz w:val="24"/>
                <w:szCs w:val="24"/>
                <w:lang w:val="lv-LV" w:eastAsia="lv-LV"/>
              </w:rPr>
              <w:t>Ministrijas struktūrvienības</w:t>
            </w:r>
            <w:r w:rsidRPr="000D5FB3">
              <w:rPr>
                <w:rFonts w:ascii="Times New Roman" w:eastAsia="Times New Roman" w:hAnsi="Times New Roman"/>
                <w:b/>
                <w:sz w:val="24"/>
                <w:szCs w:val="24"/>
                <w:lang w:val="lv-LV" w:eastAsia="lv-LV"/>
              </w:rPr>
              <w:t>, padotības iestādes, plānošanas reģiona un kapitālsabiedrības</w:t>
            </w:r>
            <w:r w:rsidRPr="000D5FB3">
              <w:rPr>
                <w:rFonts w:ascii="Times New Roman" w:eastAsia="Times New Roman" w:hAnsi="Times New Roman"/>
                <w:sz w:val="24"/>
                <w:szCs w:val="24"/>
                <w:lang w:val="lv-LV" w:eastAsia="lv-LV"/>
              </w:rPr>
              <w:t xml:space="preserve">, kas iesniedz projekta ideju izskatīšanai IPIK, </w:t>
            </w:r>
            <w:r w:rsidRPr="000D5FB3">
              <w:rPr>
                <w:rFonts w:ascii="Times New Roman" w:eastAsia="Times New Roman" w:hAnsi="Times New Roman"/>
                <w:b/>
                <w:bCs/>
                <w:sz w:val="24"/>
                <w:szCs w:val="24"/>
                <w:lang w:val="lv-LV" w:eastAsia="lv-LV"/>
              </w:rPr>
              <w:t>nosaukums</w:t>
            </w:r>
            <w:r w:rsidRPr="000D5FB3">
              <w:rPr>
                <w:rFonts w:ascii="Times New Roman" w:eastAsia="Times New Roman" w:hAnsi="Times New Roman"/>
                <w:sz w:val="24"/>
                <w:szCs w:val="24"/>
                <w:lang w:val="lv-LV" w:eastAsia="lv-LV"/>
              </w:rPr>
              <w:t xml:space="preserve"> </w:t>
            </w:r>
          </w:p>
        </w:tc>
        <w:tc>
          <w:tcPr>
            <w:tcW w:w="5387" w:type="dxa"/>
            <w:tcBorders>
              <w:top w:val="single" w:sz="8" w:space="0" w:color="auto"/>
              <w:left w:val="nil"/>
              <w:bottom w:val="single" w:sz="8" w:space="0" w:color="auto"/>
              <w:right w:val="single" w:sz="8" w:space="0" w:color="auto"/>
            </w:tcBorders>
            <w:shd w:val="clear" w:color="auto" w:fill="auto"/>
            <w:hideMark/>
          </w:tcPr>
          <w:p w14:paraId="411F4E16" w14:textId="0CF5509B" w:rsidR="00254D30" w:rsidRPr="000D5FB3" w:rsidRDefault="00254D30" w:rsidP="004B4F69">
            <w:pPr>
              <w:widowControl/>
              <w:spacing w:after="0" w:line="240" w:lineRule="auto"/>
              <w:rPr>
                <w:rFonts w:ascii="Times New Roman" w:eastAsia="Times New Roman" w:hAnsi="Times New Roman"/>
                <w:sz w:val="24"/>
                <w:szCs w:val="24"/>
                <w:lang w:val="lv-LV" w:eastAsia="lv-LV"/>
              </w:rPr>
            </w:pPr>
            <w:r w:rsidRPr="000D5FB3">
              <w:rPr>
                <w:rFonts w:ascii="Times New Roman" w:eastAsia="Times New Roman" w:hAnsi="Times New Roman"/>
                <w:sz w:val="24"/>
                <w:szCs w:val="24"/>
                <w:lang w:val="lv-LV" w:eastAsia="lv-LV"/>
              </w:rPr>
              <w:t> </w:t>
            </w:r>
            <w:r w:rsidR="00B87443" w:rsidRPr="000D5FB3">
              <w:rPr>
                <w:rFonts w:ascii="Times New Roman" w:eastAsia="Times New Roman" w:hAnsi="Times New Roman"/>
                <w:sz w:val="24"/>
                <w:szCs w:val="24"/>
                <w:lang w:val="lv-LV" w:eastAsia="lv-LV"/>
              </w:rPr>
              <w:t>Zemgales</w:t>
            </w:r>
            <w:r w:rsidRPr="000D5FB3">
              <w:rPr>
                <w:rFonts w:ascii="Times New Roman" w:eastAsia="Times New Roman" w:hAnsi="Times New Roman"/>
                <w:sz w:val="24"/>
                <w:szCs w:val="24"/>
                <w:lang w:val="lv-LV" w:eastAsia="lv-LV"/>
              </w:rPr>
              <w:t xml:space="preserve"> plānošanas reģions</w:t>
            </w:r>
          </w:p>
        </w:tc>
      </w:tr>
      <w:tr w:rsidR="00254D30" w:rsidRPr="000D5FB3" w14:paraId="3D7ECDEA" w14:textId="77777777" w:rsidTr="004B4F69">
        <w:trPr>
          <w:trHeight w:val="651"/>
        </w:trPr>
        <w:tc>
          <w:tcPr>
            <w:tcW w:w="516" w:type="dxa"/>
            <w:tcBorders>
              <w:top w:val="nil"/>
              <w:left w:val="single" w:sz="8" w:space="0" w:color="auto"/>
              <w:bottom w:val="single" w:sz="8" w:space="0" w:color="auto"/>
              <w:right w:val="single" w:sz="4" w:space="0" w:color="auto"/>
            </w:tcBorders>
            <w:shd w:val="clear" w:color="auto" w:fill="auto"/>
            <w:hideMark/>
          </w:tcPr>
          <w:p w14:paraId="45BB0BAA" w14:textId="77777777" w:rsidR="00254D30" w:rsidRPr="000D5FB3" w:rsidRDefault="00254D30" w:rsidP="004B4F69">
            <w:pPr>
              <w:widowControl/>
              <w:spacing w:after="0" w:line="240" w:lineRule="auto"/>
              <w:rPr>
                <w:rFonts w:ascii="Times New Roman" w:eastAsia="Times New Roman" w:hAnsi="Times New Roman"/>
                <w:sz w:val="24"/>
                <w:szCs w:val="24"/>
                <w:lang w:val="lv-LV" w:eastAsia="lv-LV"/>
              </w:rPr>
            </w:pPr>
            <w:r w:rsidRPr="000D5FB3">
              <w:rPr>
                <w:rFonts w:ascii="Times New Roman" w:eastAsia="Times New Roman" w:hAnsi="Times New Roman"/>
                <w:sz w:val="24"/>
                <w:szCs w:val="24"/>
                <w:lang w:val="lv-LV" w:eastAsia="lv-LV"/>
              </w:rPr>
              <w:t xml:space="preserve">2. </w:t>
            </w:r>
          </w:p>
        </w:tc>
        <w:tc>
          <w:tcPr>
            <w:tcW w:w="3903" w:type="dxa"/>
            <w:tcBorders>
              <w:top w:val="nil"/>
              <w:left w:val="nil"/>
              <w:bottom w:val="single" w:sz="8" w:space="0" w:color="auto"/>
              <w:right w:val="single" w:sz="4" w:space="0" w:color="auto"/>
            </w:tcBorders>
            <w:shd w:val="clear" w:color="auto" w:fill="auto"/>
          </w:tcPr>
          <w:p w14:paraId="33BB45C9" w14:textId="77777777" w:rsidR="00254D30" w:rsidRPr="000D5FB3" w:rsidRDefault="00254D30" w:rsidP="004B4F69">
            <w:pPr>
              <w:widowControl/>
              <w:spacing w:after="0" w:line="240" w:lineRule="auto"/>
              <w:rPr>
                <w:rFonts w:ascii="Times New Roman" w:eastAsia="Times New Roman" w:hAnsi="Times New Roman"/>
                <w:sz w:val="24"/>
                <w:szCs w:val="24"/>
                <w:lang w:val="lv-LV" w:eastAsia="lv-LV"/>
              </w:rPr>
            </w:pPr>
            <w:r w:rsidRPr="000D5FB3">
              <w:rPr>
                <w:rFonts w:ascii="Times New Roman" w:eastAsia="Times New Roman" w:hAnsi="Times New Roman"/>
                <w:b/>
                <w:bCs/>
                <w:sz w:val="24"/>
                <w:szCs w:val="24"/>
                <w:lang w:val="lv-LV" w:eastAsia="lv-LV"/>
              </w:rPr>
              <w:t>Projekta</w:t>
            </w:r>
            <w:r w:rsidRPr="000D5FB3">
              <w:rPr>
                <w:rFonts w:ascii="Times New Roman" w:eastAsia="Times New Roman" w:hAnsi="Times New Roman"/>
                <w:sz w:val="24"/>
                <w:szCs w:val="24"/>
                <w:lang w:val="lv-LV" w:eastAsia="lv-LV"/>
              </w:rPr>
              <w:t xml:space="preserve"> </w:t>
            </w:r>
            <w:r w:rsidRPr="000D5FB3">
              <w:rPr>
                <w:rFonts w:ascii="Times New Roman" w:eastAsia="Times New Roman" w:hAnsi="Times New Roman"/>
                <w:b/>
                <w:bCs/>
                <w:sz w:val="24"/>
                <w:szCs w:val="24"/>
                <w:lang w:val="lv-LV" w:eastAsia="lv-LV"/>
              </w:rPr>
              <w:t>nosaukums latviešu un angļu valodā</w:t>
            </w:r>
            <w:r w:rsidRPr="000D5FB3">
              <w:rPr>
                <w:rFonts w:ascii="Times New Roman" w:eastAsia="Times New Roman" w:hAnsi="Times New Roman"/>
                <w:sz w:val="24"/>
                <w:szCs w:val="24"/>
                <w:lang w:val="lv-LV" w:eastAsia="lv-LV"/>
              </w:rPr>
              <w:t>, ja projekta valoda būs angļu valoda</w:t>
            </w:r>
          </w:p>
          <w:p w14:paraId="3270FF5F" w14:textId="77777777" w:rsidR="00254D30" w:rsidRPr="000D5FB3" w:rsidRDefault="00254D30" w:rsidP="004B4F69">
            <w:pPr>
              <w:widowControl/>
              <w:spacing w:after="0" w:line="240" w:lineRule="auto"/>
              <w:rPr>
                <w:rFonts w:ascii="Times New Roman" w:eastAsia="Times New Roman" w:hAnsi="Times New Roman"/>
                <w:b/>
                <w:bCs/>
                <w:color w:val="FF0000"/>
                <w:sz w:val="24"/>
                <w:szCs w:val="24"/>
                <w:u w:val="single"/>
                <w:lang w:val="lv-LV" w:eastAsia="lv-LV"/>
              </w:rPr>
            </w:pPr>
          </w:p>
        </w:tc>
        <w:tc>
          <w:tcPr>
            <w:tcW w:w="5387" w:type="dxa"/>
            <w:tcBorders>
              <w:top w:val="nil"/>
              <w:left w:val="nil"/>
              <w:bottom w:val="single" w:sz="8" w:space="0" w:color="auto"/>
              <w:right w:val="single" w:sz="8" w:space="0" w:color="auto"/>
            </w:tcBorders>
            <w:shd w:val="clear" w:color="auto" w:fill="auto"/>
          </w:tcPr>
          <w:p w14:paraId="1329D44B" w14:textId="77777777" w:rsidR="00C40D27" w:rsidRPr="000D5FB3" w:rsidRDefault="00C40D27" w:rsidP="004B4F69">
            <w:pPr>
              <w:spacing w:line="240" w:lineRule="auto"/>
              <w:rPr>
                <w:rFonts w:ascii="Times New Roman" w:eastAsia="Times New Roman" w:hAnsi="Times New Roman"/>
                <w:sz w:val="24"/>
                <w:szCs w:val="24"/>
                <w:lang w:val="lv-LV" w:eastAsia="lv-LV"/>
              </w:rPr>
            </w:pPr>
            <w:r w:rsidRPr="000D5FB3">
              <w:rPr>
                <w:rFonts w:ascii="Times New Roman" w:eastAsia="Times New Roman" w:hAnsi="Times New Roman"/>
                <w:sz w:val="24"/>
                <w:szCs w:val="24"/>
                <w:lang w:val="lv-LV" w:eastAsia="lv-LV"/>
              </w:rPr>
              <w:t xml:space="preserve">“Sociālās uzņēmējdarbības ekosistēmas uzlabošana Zemgalē un </w:t>
            </w:r>
            <w:proofErr w:type="spellStart"/>
            <w:r w:rsidRPr="000D5FB3">
              <w:rPr>
                <w:rFonts w:ascii="Times New Roman" w:eastAsia="Times New Roman" w:hAnsi="Times New Roman"/>
                <w:sz w:val="24"/>
                <w:szCs w:val="24"/>
                <w:lang w:val="lv-LV" w:eastAsia="lv-LV"/>
              </w:rPr>
              <w:t>Ziemeļlietuvā</w:t>
            </w:r>
            <w:proofErr w:type="spellEnd"/>
            <w:r w:rsidRPr="000D5FB3">
              <w:rPr>
                <w:rFonts w:ascii="Times New Roman" w:eastAsia="Times New Roman" w:hAnsi="Times New Roman"/>
                <w:sz w:val="24"/>
                <w:szCs w:val="24"/>
                <w:lang w:val="lv-LV" w:eastAsia="lv-LV"/>
              </w:rPr>
              <w:t>” /GET SOCIAL/</w:t>
            </w:r>
          </w:p>
          <w:p w14:paraId="3401A0B3" w14:textId="7AC9A9A0" w:rsidR="0046539B" w:rsidRPr="000D5FB3" w:rsidRDefault="00C40D27" w:rsidP="004B4F69">
            <w:pPr>
              <w:widowControl/>
              <w:spacing w:after="0" w:line="240" w:lineRule="auto"/>
              <w:rPr>
                <w:rFonts w:ascii="Times New Roman" w:eastAsia="Times New Roman" w:hAnsi="Times New Roman"/>
                <w:sz w:val="24"/>
                <w:szCs w:val="24"/>
                <w:lang w:val="lv-LV" w:eastAsia="lv-LV"/>
              </w:rPr>
            </w:pPr>
            <w:proofErr w:type="spellStart"/>
            <w:r w:rsidRPr="000D5FB3">
              <w:rPr>
                <w:rFonts w:ascii="Times New Roman" w:eastAsia="Times New Roman" w:hAnsi="Times New Roman"/>
                <w:sz w:val="24"/>
                <w:szCs w:val="24"/>
                <w:lang w:val="lv-LV" w:eastAsia="lv-LV"/>
              </w:rPr>
              <w:t>Improving</w:t>
            </w:r>
            <w:proofErr w:type="spellEnd"/>
            <w:r w:rsidRPr="000D5FB3">
              <w:rPr>
                <w:rFonts w:ascii="Times New Roman" w:eastAsia="Times New Roman" w:hAnsi="Times New Roman"/>
                <w:sz w:val="24"/>
                <w:szCs w:val="24"/>
                <w:lang w:val="lv-LV" w:eastAsia="lv-LV"/>
              </w:rPr>
              <w:t xml:space="preserve"> </w:t>
            </w:r>
            <w:proofErr w:type="spellStart"/>
            <w:r w:rsidRPr="000D5FB3">
              <w:rPr>
                <w:rFonts w:ascii="Times New Roman" w:eastAsia="Times New Roman" w:hAnsi="Times New Roman"/>
                <w:sz w:val="24"/>
                <w:szCs w:val="24"/>
                <w:lang w:val="lv-LV" w:eastAsia="lv-LV"/>
              </w:rPr>
              <w:t>the</w:t>
            </w:r>
            <w:proofErr w:type="spellEnd"/>
            <w:r w:rsidRPr="000D5FB3">
              <w:rPr>
                <w:rFonts w:ascii="Times New Roman" w:eastAsia="Times New Roman" w:hAnsi="Times New Roman"/>
                <w:sz w:val="24"/>
                <w:szCs w:val="24"/>
                <w:lang w:val="lv-LV" w:eastAsia="lv-LV"/>
              </w:rPr>
              <w:t xml:space="preserve"> </w:t>
            </w:r>
            <w:proofErr w:type="spellStart"/>
            <w:r w:rsidRPr="000D5FB3">
              <w:rPr>
                <w:rFonts w:ascii="Times New Roman" w:eastAsia="Times New Roman" w:hAnsi="Times New Roman"/>
                <w:sz w:val="24"/>
                <w:szCs w:val="24"/>
                <w:lang w:val="lv-LV" w:eastAsia="lv-LV"/>
              </w:rPr>
              <w:t>social</w:t>
            </w:r>
            <w:proofErr w:type="spellEnd"/>
            <w:r w:rsidRPr="000D5FB3">
              <w:rPr>
                <w:rFonts w:ascii="Times New Roman" w:eastAsia="Times New Roman" w:hAnsi="Times New Roman"/>
                <w:sz w:val="24"/>
                <w:szCs w:val="24"/>
                <w:lang w:val="lv-LV" w:eastAsia="lv-LV"/>
              </w:rPr>
              <w:t xml:space="preserve"> </w:t>
            </w:r>
            <w:proofErr w:type="spellStart"/>
            <w:r w:rsidRPr="000D5FB3">
              <w:rPr>
                <w:rFonts w:ascii="Times New Roman" w:eastAsia="Times New Roman" w:hAnsi="Times New Roman"/>
                <w:sz w:val="24"/>
                <w:szCs w:val="24"/>
                <w:lang w:val="lv-LV" w:eastAsia="lv-LV"/>
              </w:rPr>
              <w:t>entrepreneurship</w:t>
            </w:r>
            <w:proofErr w:type="spellEnd"/>
            <w:r w:rsidRPr="000D5FB3">
              <w:rPr>
                <w:rFonts w:ascii="Times New Roman" w:eastAsia="Times New Roman" w:hAnsi="Times New Roman"/>
                <w:sz w:val="24"/>
                <w:szCs w:val="24"/>
                <w:lang w:val="lv-LV" w:eastAsia="lv-LV"/>
              </w:rPr>
              <w:t xml:space="preserve"> </w:t>
            </w:r>
            <w:proofErr w:type="spellStart"/>
            <w:r w:rsidRPr="000D5FB3">
              <w:rPr>
                <w:rFonts w:ascii="Times New Roman" w:eastAsia="Times New Roman" w:hAnsi="Times New Roman"/>
                <w:sz w:val="24"/>
                <w:szCs w:val="24"/>
                <w:lang w:val="lv-LV" w:eastAsia="lv-LV"/>
              </w:rPr>
              <w:t>ecosystem</w:t>
            </w:r>
            <w:proofErr w:type="spellEnd"/>
            <w:r w:rsidRPr="000D5FB3">
              <w:rPr>
                <w:rFonts w:ascii="Times New Roman" w:eastAsia="Times New Roman" w:hAnsi="Times New Roman"/>
                <w:sz w:val="24"/>
                <w:szCs w:val="24"/>
                <w:lang w:val="lv-LV" w:eastAsia="lv-LV"/>
              </w:rPr>
              <w:t xml:space="preserve"> </w:t>
            </w:r>
            <w:proofErr w:type="spellStart"/>
            <w:r w:rsidRPr="000D5FB3">
              <w:rPr>
                <w:rFonts w:ascii="Times New Roman" w:eastAsia="Times New Roman" w:hAnsi="Times New Roman"/>
                <w:sz w:val="24"/>
                <w:szCs w:val="24"/>
                <w:lang w:val="lv-LV" w:eastAsia="lv-LV"/>
              </w:rPr>
              <w:t>in</w:t>
            </w:r>
            <w:proofErr w:type="spellEnd"/>
            <w:r w:rsidRPr="000D5FB3">
              <w:rPr>
                <w:rFonts w:ascii="Times New Roman" w:eastAsia="Times New Roman" w:hAnsi="Times New Roman"/>
                <w:sz w:val="24"/>
                <w:szCs w:val="24"/>
                <w:lang w:val="lv-LV" w:eastAsia="lv-LV"/>
              </w:rPr>
              <w:t xml:space="preserve"> Zemgale </w:t>
            </w:r>
            <w:proofErr w:type="spellStart"/>
            <w:r w:rsidRPr="000D5FB3">
              <w:rPr>
                <w:rFonts w:ascii="Times New Roman" w:eastAsia="Times New Roman" w:hAnsi="Times New Roman"/>
                <w:sz w:val="24"/>
                <w:szCs w:val="24"/>
                <w:lang w:val="lv-LV" w:eastAsia="lv-LV"/>
              </w:rPr>
              <w:t>and</w:t>
            </w:r>
            <w:proofErr w:type="spellEnd"/>
            <w:r w:rsidRPr="000D5FB3">
              <w:rPr>
                <w:rFonts w:ascii="Times New Roman" w:eastAsia="Times New Roman" w:hAnsi="Times New Roman"/>
                <w:sz w:val="24"/>
                <w:szCs w:val="24"/>
                <w:lang w:val="lv-LV" w:eastAsia="lv-LV"/>
              </w:rPr>
              <w:t xml:space="preserve"> </w:t>
            </w:r>
            <w:proofErr w:type="spellStart"/>
            <w:r w:rsidRPr="000D5FB3">
              <w:rPr>
                <w:rFonts w:ascii="Times New Roman" w:eastAsia="Times New Roman" w:hAnsi="Times New Roman"/>
                <w:sz w:val="24"/>
                <w:szCs w:val="24"/>
                <w:lang w:val="lv-LV" w:eastAsia="lv-LV"/>
              </w:rPr>
              <w:t>Northern</w:t>
            </w:r>
            <w:proofErr w:type="spellEnd"/>
            <w:r w:rsidRPr="000D5FB3">
              <w:rPr>
                <w:rFonts w:ascii="Times New Roman" w:eastAsia="Times New Roman" w:hAnsi="Times New Roman"/>
                <w:sz w:val="24"/>
                <w:szCs w:val="24"/>
                <w:lang w:val="lv-LV" w:eastAsia="lv-LV"/>
              </w:rPr>
              <w:t xml:space="preserve"> </w:t>
            </w:r>
            <w:proofErr w:type="spellStart"/>
            <w:r w:rsidRPr="000D5FB3">
              <w:rPr>
                <w:rFonts w:ascii="Times New Roman" w:eastAsia="Times New Roman" w:hAnsi="Times New Roman"/>
                <w:sz w:val="24"/>
                <w:szCs w:val="24"/>
                <w:lang w:val="lv-LV" w:eastAsia="lv-LV"/>
              </w:rPr>
              <w:t>Lithuania</w:t>
            </w:r>
            <w:proofErr w:type="spellEnd"/>
            <w:r w:rsidRPr="000D5FB3">
              <w:rPr>
                <w:rFonts w:ascii="Times New Roman" w:eastAsia="Times New Roman" w:hAnsi="Times New Roman"/>
                <w:sz w:val="24"/>
                <w:szCs w:val="24"/>
                <w:lang w:val="lv-LV" w:eastAsia="lv-LV"/>
              </w:rPr>
              <w:t>" /GET SOCIAL/</w:t>
            </w:r>
          </w:p>
        </w:tc>
      </w:tr>
      <w:tr w:rsidR="00254D30" w:rsidRPr="000D5FB3" w14:paraId="10D2A942" w14:textId="77777777" w:rsidTr="004B4F69">
        <w:trPr>
          <w:trHeight w:val="632"/>
        </w:trPr>
        <w:tc>
          <w:tcPr>
            <w:tcW w:w="516" w:type="dxa"/>
            <w:tcBorders>
              <w:top w:val="nil"/>
              <w:left w:val="single" w:sz="8" w:space="0" w:color="auto"/>
              <w:bottom w:val="single" w:sz="8" w:space="0" w:color="auto"/>
              <w:right w:val="single" w:sz="4" w:space="0" w:color="auto"/>
            </w:tcBorders>
            <w:shd w:val="clear" w:color="auto" w:fill="auto"/>
            <w:hideMark/>
          </w:tcPr>
          <w:p w14:paraId="44AE7082" w14:textId="77777777" w:rsidR="00254D30" w:rsidRPr="000D5FB3" w:rsidRDefault="00254D30" w:rsidP="004B4F69">
            <w:pPr>
              <w:widowControl/>
              <w:spacing w:after="0" w:line="240" w:lineRule="auto"/>
              <w:rPr>
                <w:rFonts w:ascii="Times New Roman" w:eastAsia="Times New Roman" w:hAnsi="Times New Roman"/>
                <w:sz w:val="24"/>
                <w:szCs w:val="24"/>
                <w:lang w:val="lv-LV" w:eastAsia="lv-LV"/>
              </w:rPr>
            </w:pPr>
            <w:r w:rsidRPr="000D5FB3">
              <w:rPr>
                <w:rFonts w:ascii="Times New Roman" w:eastAsia="Times New Roman" w:hAnsi="Times New Roman"/>
                <w:sz w:val="24"/>
                <w:szCs w:val="24"/>
                <w:lang w:val="lv-LV" w:eastAsia="lv-LV"/>
              </w:rPr>
              <w:t>3.</w:t>
            </w:r>
          </w:p>
        </w:tc>
        <w:tc>
          <w:tcPr>
            <w:tcW w:w="3903" w:type="dxa"/>
            <w:tcBorders>
              <w:top w:val="nil"/>
              <w:left w:val="nil"/>
              <w:bottom w:val="single" w:sz="8" w:space="0" w:color="auto"/>
              <w:right w:val="single" w:sz="4" w:space="0" w:color="auto"/>
            </w:tcBorders>
            <w:shd w:val="clear" w:color="auto" w:fill="auto"/>
            <w:hideMark/>
          </w:tcPr>
          <w:p w14:paraId="731F17A5" w14:textId="77777777" w:rsidR="00254D30" w:rsidRPr="000D5FB3" w:rsidRDefault="00254D30" w:rsidP="004B4F69">
            <w:pPr>
              <w:widowControl/>
              <w:spacing w:after="0" w:line="240" w:lineRule="auto"/>
              <w:rPr>
                <w:rFonts w:ascii="Times New Roman" w:eastAsia="Times New Roman" w:hAnsi="Times New Roman"/>
                <w:b/>
                <w:bCs/>
                <w:sz w:val="24"/>
                <w:szCs w:val="24"/>
                <w:lang w:val="lv-LV" w:eastAsia="lv-LV"/>
              </w:rPr>
            </w:pPr>
            <w:r w:rsidRPr="000D5FB3">
              <w:rPr>
                <w:rFonts w:ascii="Times New Roman" w:eastAsia="Times New Roman" w:hAnsi="Times New Roman"/>
                <w:b/>
                <w:color w:val="000000"/>
                <w:sz w:val="24"/>
                <w:szCs w:val="24"/>
                <w:lang w:val="lv-LV" w:eastAsia="lv-LV"/>
              </w:rPr>
              <w:t xml:space="preserve">Projekta statuss uz idejas iesniegšanas brīdi </w:t>
            </w:r>
            <w:r w:rsidRPr="000D5FB3">
              <w:rPr>
                <w:rFonts w:ascii="Times New Roman" w:eastAsia="Times New Roman" w:hAnsi="Times New Roman"/>
                <w:color w:val="000000"/>
                <w:sz w:val="24"/>
                <w:szCs w:val="24"/>
                <w:lang w:val="lv-LV" w:eastAsia="lv-LV"/>
              </w:rPr>
              <w:t>(piemēram, uzsākta projekta izstrāde, izstrādāts tehniskais projekts, projekts sagatavots iesniegšanai otrajā atlases kārtā)</w:t>
            </w:r>
          </w:p>
        </w:tc>
        <w:tc>
          <w:tcPr>
            <w:tcW w:w="5387" w:type="dxa"/>
            <w:tcBorders>
              <w:top w:val="nil"/>
              <w:left w:val="nil"/>
              <w:bottom w:val="single" w:sz="8" w:space="0" w:color="auto"/>
              <w:right w:val="single" w:sz="8" w:space="0" w:color="auto"/>
            </w:tcBorders>
            <w:shd w:val="clear" w:color="auto" w:fill="auto"/>
          </w:tcPr>
          <w:p w14:paraId="0ADB0EC7" w14:textId="4523743A" w:rsidR="00254D30" w:rsidRPr="000D5FB3" w:rsidRDefault="004014CD" w:rsidP="004B4F69">
            <w:pPr>
              <w:widowControl/>
              <w:spacing w:after="0" w:line="240" w:lineRule="auto"/>
              <w:rPr>
                <w:rFonts w:ascii="Times New Roman" w:eastAsia="Times New Roman" w:hAnsi="Times New Roman"/>
                <w:sz w:val="24"/>
                <w:szCs w:val="24"/>
                <w:lang w:val="lv-LV" w:eastAsia="lv-LV"/>
              </w:rPr>
            </w:pPr>
            <w:r w:rsidRPr="000D5FB3">
              <w:rPr>
                <w:rFonts w:ascii="Times New Roman" w:eastAsia="Times New Roman" w:hAnsi="Times New Roman"/>
                <w:sz w:val="24"/>
                <w:szCs w:val="24"/>
                <w:lang w:val="lv-LV" w:eastAsia="lv-LV"/>
              </w:rPr>
              <w:t>Notiek projekta izstrāde</w:t>
            </w:r>
          </w:p>
        </w:tc>
      </w:tr>
      <w:tr w:rsidR="00254D30" w:rsidRPr="000D5FB3" w14:paraId="55CE4B6F" w14:textId="77777777" w:rsidTr="004B4F69">
        <w:trPr>
          <w:trHeight w:val="632"/>
        </w:trPr>
        <w:tc>
          <w:tcPr>
            <w:tcW w:w="516" w:type="dxa"/>
            <w:tcBorders>
              <w:top w:val="nil"/>
              <w:left w:val="single" w:sz="8" w:space="0" w:color="auto"/>
              <w:bottom w:val="single" w:sz="8" w:space="0" w:color="auto"/>
              <w:right w:val="single" w:sz="4" w:space="0" w:color="auto"/>
            </w:tcBorders>
            <w:shd w:val="clear" w:color="auto" w:fill="auto"/>
            <w:hideMark/>
          </w:tcPr>
          <w:p w14:paraId="7CB40EF5" w14:textId="77777777" w:rsidR="00254D30" w:rsidRPr="000D5FB3" w:rsidRDefault="00254D30" w:rsidP="004B4F69">
            <w:pPr>
              <w:widowControl/>
              <w:spacing w:after="0" w:line="240" w:lineRule="auto"/>
              <w:rPr>
                <w:rFonts w:ascii="Times New Roman" w:eastAsia="Times New Roman" w:hAnsi="Times New Roman"/>
                <w:sz w:val="24"/>
                <w:szCs w:val="24"/>
                <w:lang w:val="lv-LV" w:eastAsia="lv-LV"/>
              </w:rPr>
            </w:pPr>
            <w:r w:rsidRPr="000D5FB3">
              <w:rPr>
                <w:rFonts w:ascii="Times New Roman" w:eastAsia="Times New Roman" w:hAnsi="Times New Roman"/>
                <w:sz w:val="24"/>
                <w:szCs w:val="24"/>
                <w:lang w:val="lv-LV" w:eastAsia="lv-LV"/>
              </w:rPr>
              <w:t xml:space="preserve">4. </w:t>
            </w:r>
          </w:p>
        </w:tc>
        <w:tc>
          <w:tcPr>
            <w:tcW w:w="3903" w:type="dxa"/>
            <w:tcBorders>
              <w:top w:val="nil"/>
              <w:left w:val="nil"/>
              <w:bottom w:val="single" w:sz="8" w:space="0" w:color="auto"/>
              <w:right w:val="single" w:sz="4" w:space="0" w:color="auto"/>
            </w:tcBorders>
            <w:shd w:val="clear" w:color="auto" w:fill="auto"/>
            <w:hideMark/>
          </w:tcPr>
          <w:p w14:paraId="22AEBFDF" w14:textId="77777777" w:rsidR="00254D30" w:rsidRPr="000D5FB3" w:rsidRDefault="00254D30" w:rsidP="004B4F69">
            <w:pPr>
              <w:widowControl/>
              <w:spacing w:after="0" w:line="240" w:lineRule="auto"/>
              <w:rPr>
                <w:rFonts w:ascii="Times New Roman" w:eastAsia="Times New Roman" w:hAnsi="Times New Roman"/>
                <w:color w:val="000000"/>
                <w:sz w:val="24"/>
                <w:szCs w:val="24"/>
                <w:lang w:val="lv-LV" w:eastAsia="lv-LV"/>
              </w:rPr>
            </w:pPr>
            <w:r w:rsidRPr="000D5FB3">
              <w:rPr>
                <w:rFonts w:ascii="Times New Roman" w:eastAsia="Times New Roman" w:hAnsi="Times New Roman"/>
                <w:color w:val="000000"/>
                <w:sz w:val="24"/>
                <w:szCs w:val="24"/>
                <w:lang w:val="lv-LV" w:eastAsia="lv-LV"/>
              </w:rPr>
              <w:t>Programmas/aktivitātes, kurā plānots pieteikt projektu, pilns nosaukums latviešu un angļu valoda (ja attiecināms)</w:t>
            </w:r>
          </w:p>
          <w:p w14:paraId="25039306" w14:textId="77777777" w:rsidR="00254D30" w:rsidRPr="000D5FB3" w:rsidRDefault="00254D30" w:rsidP="004B4F69">
            <w:pPr>
              <w:widowControl/>
              <w:spacing w:after="0" w:line="240" w:lineRule="auto"/>
              <w:rPr>
                <w:rFonts w:ascii="Times New Roman" w:eastAsia="Times New Roman" w:hAnsi="Times New Roman"/>
                <w:color w:val="000000"/>
                <w:sz w:val="24"/>
                <w:szCs w:val="24"/>
                <w:lang w:val="lv-LV" w:eastAsia="lv-LV"/>
              </w:rPr>
            </w:pPr>
            <w:r w:rsidRPr="000D5FB3">
              <w:rPr>
                <w:rFonts w:ascii="Times New Roman" w:eastAsia="Times New Roman" w:hAnsi="Times New Roman"/>
                <w:color w:val="000000"/>
                <w:sz w:val="24"/>
                <w:szCs w:val="24"/>
                <w:lang w:val="lv-LV" w:eastAsia="lv-LV"/>
              </w:rPr>
              <w:t>Datumi, no kura līdz kuram projektus var iesniegt programmā, saite uz programmas tīmekļa vietni,  kur norādīti programmas līdzfinansējuma saņemšanas nosacījumi</w:t>
            </w:r>
          </w:p>
        </w:tc>
        <w:tc>
          <w:tcPr>
            <w:tcW w:w="5387" w:type="dxa"/>
            <w:tcBorders>
              <w:top w:val="nil"/>
              <w:left w:val="nil"/>
              <w:bottom w:val="single" w:sz="8" w:space="0" w:color="auto"/>
              <w:right w:val="single" w:sz="8" w:space="0" w:color="auto"/>
            </w:tcBorders>
            <w:shd w:val="clear" w:color="auto" w:fill="auto"/>
            <w:hideMark/>
          </w:tcPr>
          <w:p w14:paraId="190EF249" w14:textId="77777777" w:rsidR="00C40D27" w:rsidRPr="000D5FB3" w:rsidRDefault="00C40D27" w:rsidP="004B4F69">
            <w:pPr>
              <w:spacing w:after="0" w:line="240" w:lineRule="auto"/>
              <w:jc w:val="both"/>
              <w:rPr>
                <w:rFonts w:ascii="Times New Roman" w:eastAsia="Times New Roman" w:hAnsi="Times New Roman"/>
                <w:color w:val="000000"/>
                <w:sz w:val="24"/>
                <w:szCs w:val="24"/>
                <w:lang w:val="lv-LV" w:eastAsia="lv-LV"/>
              </w:rPr>
            </w:pPr>
            <w:bookmarkStart w:id="0" w:name="_Hlk127170745"/>
            <w:proofErr w:type="spellStart"/>
            <w:r w:rsidRPr="000D5FB3">
              <w:rPr>
                <w:rFonts w:ascii="Times New Roman" w:eastAsia="Times New Roman" w:hAnsi="Times New Roman"/>
                <w:color w:val="000000"/>
                <w:sz w:val="24"/>
                <w:szCs w:val="24"/>
                <w:lang w:val="lv-LV" w:eastAsia="lv-LV"/>
              </w:rPr>
              <w:t>Interreg</w:t>
            </w:r>
            <w:proofErr w:type="spellEnd"/>
            <w:r w:rsidRPr="000D5FB3">
              <w:rPr>
                <w:rFonts w:ascii="Times New Roman" w:eastAsia="Times New Roman" w:hAnsi="Times New Roman"/>
                <w:color w:val="000000"/>
                <w:sz w:val="24"/>
                <w:szCs w:val="24"/>
                <w:lang w:val="lv-LV" w:eastAsia="lv-LV"/>
              </w:rPr>
              <w:t xml:space="preserve"> VI-A Latvijas–Lietuvas programmas 2021.–2027. gadam programma </w:t>
            </w:r>
          </w:p>
          <w:bookmarkEnd w:id="0"/>
          <w:p w14:paraId="3DB8C476" w14:textId="77777777" w:rsidR="00C40D27" w:rsidRPr="000D5FB3" w:rsidRDefault="00C40D27" w:rsidP="004B4F69">
            <w:pPr>
              <w:widowControl/>
              <w:spacing w:after="0" w:line="240" w:lineRule="auto"/>
              <w:rPr>
                <w:rFonts w:ascii="Times New Roman" w:eastAsia="Times New Roman" w:hAnsi="Times New Roman"/>
                <w:color w:val="000000"/>
                <w:sz w:val="24"/>
                <w:szCs w:val="24"/>
                <w:lang w:val="lv-LV" w:eastAsia="lv-LV"/>
              </w:rPr>
            </w:pPr>
            <w:proofErr w:type="spellStart"/>
            <w:r w:rsidRPr="000D5FB3">
              <w:rPr>
                <w:rFonts w:ascii="Times New Roman" w:eastAsia="Times New Roman" w:hAnsi="Times New Roman"/>
                <w:color w:val="000000"/>
                <w:sz w:val="24"/>
                <w:szCs w:val="24"/>
                <w:lang w:val="lv-LV" w:eastAsia="lv-LV"/>
              </w:rPr>
              <w:t>Interreg</w:t>
            </w:r>
            <w:proofErr w:type="spellEnd"/>
            <w:r w:rsidRPr="000D5FB3">
              <w:rPr>
                <w:rFonts w:ascii="Times New Roman" w:eastAsia="Times New Roman" w:hAnsi="Times New Roman"/>
                <w:color w:val="000000"/>
                <w:sz w:val="24"/>
                <w:szCs w:val="24"/>
                <w:lang w:val="lv-LV" w:eastAsia="lv-LV"/>
              </w:rPr>
              <w:t xml:space="preserve"> VI-A Latvia–</w:t>
            </w:r>
            <w:proofErr w:type="spellStart"/>
            <w:r w:rsidRPr="000D5FB3">
              <w:rPr>
                <w:rFonts w:ascii="Times New Roman" w:eastAsia="Times New Roman" w:hAnsi="Times New Roman"/>
                <w:color w:val="000000"/>
                <w:sz w:val="24"/>
                <w:szCs w:val="24"/>
                <w:lang w:val="lv-LV" w:eastAsia="lv-LV"/>
              </w:rPr>
              <w:t>Lithuania</w:t>
            </w:r>
            <w:proofErr w:type="spellEnd"/>
            <w:r w:rsidRPr="000D5FB3">
              <w:rPr>
                <w:rFonts w:ascii="Times New Roman" w:eastAsia="Times New Roman" w:hAnsi="Times New Roman"/>
                <w:color w:val="000000"/>
                <w:sz w:val="24"/>
                <w:szCs w:val="24"/>
                <w:lang w:val="lv-LV" w:eastAsia="lv-LV"/>
              </w:rPr>
              <w:t xml:space="preserve"> </w:t>
            </w:r>
            <w:proofErr w:type="spellStart"/>
            <w:r w:rsidRPr="000D5FB3">
              <w:rPr>
                <w:rFonts w:ascii="Times New Roman" w:eastAsia="Times New Roman" w:hAnsi="Times New Roman"/>
                <w:color w:val="000000"/>
                <w:sz w:val="24"/>
                <w:szCs w:val="24"/>
                <w:lang w:val="lv-LV" w:eastAsia="lv-LV"/>
              </w:rPr>
              <w:t>Programme</w:t>
            </w:r>
            <w:proofErr w:type="spellEnd"/>
            <w:r w:rsidRPr="000D5FB3">
              <w:rPr>
                <w:rFonts w:ascii="Times New Roman" w:eastAsia="Times New Roman" w:hAnsi="Times New Roman"/>
                <w:color w:val="000000"/>
                <w:sz w:val="24"/>
                <w:szCs w:val="24"/>
                <w:lang w:val="lv-LV" w:eastAsia="lv-LV"/>
              </w:rPr>
              <w:t xml:space="preserve"> 2021–2027 </w:t>
            </w:r>
          </w:p>
          <w:p w14:paraId="4C867A5F" w14:textId="77777777" w:rsidR="00AF5B10" w:rsidRPr="000D5FB3" w:rsidRDefault="00C40D27" w:rsidP="004B4F69">
            <w:pPr>
              <w:widowControl/>
              <w:spacing w:after="0" w:line="240" w:lineRule="auto"/>
              <w:rPr>
                <w:rFonts w:ascii="Times New Roman" w:eastAsia="Times New Roman" w:hAnsi="Times New Roman"/>
                <w:b/>
                <w:bCs/>
                <w:color w:val="000000"/>
                <w:sz w:val="24"/>
                <w:szCs w:val="24"/>
                <w:lang w:val="lv-LV" w:eastAsia="lv-LV"/>
              </w:rPr>
            </w:pPr>
            <w:r w:rsidRPr="000D5FB3">
              <w:rPr>
                <w:rFonts w:ascii="Times New Roman" w:eastAsia="Times New Roman" w:hAnsi="Times New Roman"/>
                <w:b/>
                <w:bCs/>
                <w:color w:val="000000"/>
                <w:sz w:val="24"/>
                <w:szCs w:val="24"/>
                <w:lang w:val="lv-LV" w:eastAsia="lv-LV"/>
              </w:rPr>
              <w:t>Pirmais</w:t>
            </w:r>
            <w:r w:rsidR="00E26724" w:rsidRPr="000D5FB3">
              <w:rPr>
                <w:rFonts w:ascii="Times New Roman" w:eastAsia="Times New Roman" w:hAnsi="Times New Roman"/>
                <w:b/>
                <w:bCs/>
                <w:color w:val="000000"/>
                <w:sz w:val="24"/>
                <w:szCs w:val="24"/>
                <w:lang w:val="lv-LV" w:eastAsia="lv-LV"/>
              </w:rPr>
              <w:t xml:space="preserve"> projektu konkurss: </w:t>
            </w:r>
            <w:r w:rsidR="00AF5B10" w:rsidRPr="000D5FB3">
              <w:rPr>
                <w:rFonts w:ascii="Times New Roman" w:eastAsia="Times New Roman" w:hAnsi="Times New Roman"/>
                <w:b/>
                <w:bCs/>
                <w:color w:val="000000"/>
                <w:sz w:val="24"/>
                <w:szCs w:val="24"/>
                <w:lang w:val="lv-LV" w:eastAsia="lv-LV"/>
              </w:rPr>
              <w:t>Konkurss atvērts no š.g. 28.novembra līdz 2023. gada 29. marta plkst. 17:00.</w:t>
            </w:r>
          </w:p>
          <w:p w14:paraId="152C0BD3" w14:textId="6309C734" w:rsidR="00FD2D39" w:rsidRPr="000D5FB3" w:rsidRDefault="005746F0" w:rsidP="004B4F69">
            <w:pPr>
              <w:widowControl/>
              <w:spacing w:after="0" w:line="240" w:lineRule="auto"/>
              <w:rPr>
                <w:rFonts w:ascii="Times New Roman" w:eastAsia="Times New Roman" w:hAnsi="Times New Roman"/>
                <w:color w:val="000000"/>
                <w:sz w:val="24"/>
                <w:szCs w:val="24"/>
                <w:lang w:val="lv-LV" w:eastAsia="lv-LV"/>
              </w:rPr>
            </w:pPr>
            <w:hyperlink r:id="rId11" w:history="1">
              <w:r w:rsidR="00FD2D39" w:rsidRPr="000D5FB3">
                <w:rPr>
                  <w:rStyle w:val="Hipersaite"/>
                  <w:rFonts w:ascii="Times New Roman" w:eastAsia="Times New Roman" w:hAnsi="Times New Roman"/>
                  <w:sz w:val="24"/>
                  <w:szCs w:val="24"/>
                  <w:lang w:val="lv-LV" w:eastAsia="lv-LV"/>
                </w:rPr>
                <w:t>https://latlit.eu/calls-for-proposals/</w:t>
              </w:r>
            </w:hyperlink>
            <w:r w:rsidR="00FD2D39" w:rsidRPr="000D5FB3">
              <w:rPr>
                <w:rFonts w:ascii="Times New Roman" w:eastAsia="Times New Roman" w:hAnsi="Times New Roman"/>
                <w:color w:val="000000"/>
                <w:sz w:val="24"/>
                <w:szCs w:val="24"/>
                <w:lang w:val="lv-LV" w:eastAsia="lv-LV"/>
              </w:rPr>
              <w:t xml:space="preserve"> </w:t>
            </w:r>
          </w:p>
        </w:tc>
      </w:tr>
      <w:tr w:rsidR="00F02F8F" w:rsidRPr="000D5FB3" w14:paraId="58036FAA" w14:textId="77777777" w:rsidTr="004B4F69">
        <w:trPr>
          <w:trHeight w:val="684"/>
        </w:trPr>
        <w:tc>
          <w:tcPr>
            <w:tcW w:w="516" w:type="dxa"/>
            <w:tcBorders>
              <w:top w:val="nil"/>
              <w:left w:val="single" w:sz="8" w:space="0" w:color="auto"/>
              <w:bottom w:val="single" w:sz="8" w:space="0" w:color="auto"/>
              <w:right w:val="single" w:sz="4" w:space="0" w:color="auto"/>
            </w:tcBorders>
            <w:shd w:val="clear" w:color="auto" w:fill="auto"/>
            <w:hideMark/>
          </w:tcPr>
          <w:p w14:paraId="6630BA7D" w14:textId="77777777" w:rsidR="00F02F8F" w:rsidRPr="000D5FB3" w:rsidRDefault="00F02F8F" w:rsidP="004B4F69">
            <w:pPr>
              <w:widowControl/>
              <w:spacing w:after="0" w:line="240" w:lineRule="auto"/>
              <w:rPr>
                <w:rFonts w:ascii="Times New Roman" w:eastAsia="Times New Roman" w:hAnsi="Times New Roman"/>
                <w:sz w:val="24"/>
                <w:szCs w:val="24"/>
                <w:lang w:val="lv-LV" w:eastAsia="lv-LV"/>
              </w:rPr>
            </w:pPr>
            <w:bookmarkStart w:id="1" w:name="_Hlk128491560"/>
            <w:r w:rsidRPr="000D5FB3">
              <w:rPr>
                <w:rFonts w:ascii="Times New Roman" w:eastAsia="Times New Roman" w:hAnsi="Times New Roman"/>
                <w:sz w:val="24"/>
                <w:szCs w:val="24"/>
                <w:lang w:val="lv-LV" w:eastAsia="lv-LV"/>
              </w:rPr>
              <w:t xml:space="preserve">5. </w:t>
            </w:r>
          </w:p>
        </w:tc>
        <w:tc>
          <w:tcPr>
            <w:tcW w:w="3903" w:type="dxa"/>
            <w:tcBorders>
              <w:top w:val="nil"/>
              <w:left w:val="nil"/>
              <w:bottom w:val="single" w:sz="8" w:space="0" w:color="auto"/>
              <w:right w:val="single" w:sz="4" w:space="0" w:color="auto"/>
            </w:tcBorders>
            <w:shd w:val="clear" w:color="auto" w:fill="auto"/>
          </w:tcPr>
          <w:p w14:paraId="766F2D17" w14:textId="77777777" w:rsidR="00F02F8F" w:rsidRPr="000D5FB3" w:rsidRDefault="00F02F8F" w:rsidP="004B4F69">
            <w:pPr>
              <w:widowControl/>
              <w:spacing w:after="0" w:line="240" w:lineRule="auto"/>
              <w:rPr>
                <w:rFonts w:ascii="Times New Roman" w:eastAsia="Times New Roman" w:hAnsi="Times New Roman"/>
                <w:b/>
                <w:bCs/>
                <w:sz w:val="24"/>
                <w:szCs w:val="24"/>
                <w:lang w:val="lv-LV" w:eastAsia="lv-LV"/>
              </w:rPr>
            </w:pPr>
            <w:r w:rsidRPr="000D5FB3">
              <w:rPr>
                <w:rFonts w:ascii="Times New Roman" w:eastAsia="Times New Roman" w:hAnsi="Times New Roman"/>
                <w:sz w:val="24"/>
                <w:szCs w:val="24"/>
                <w:lang w:val="lv-LV" w:eastAsia="lv-LV"/>
              </w:rPr>
              <w:t xml:space="preserve">Īss projekta ietvaros </w:t>
            </w:r>
            <w:r w:rsidRPr="000D5FB3">
              <w:rPr>
                <w:rFonts w:ascii="Times New Roman" w:eastAsia="Times New Roman" w:hAnsi="Times New Roman"/>
                <w:b/>
                <w:bCs/>
                <w:sz w:val="24"/>
                <w:szCs w:val="24"/>
                <w:lang w:val="lv-LV" w:eastAsia="lv-LV"/>
              </w:rPr>
              <w:t xml:space="preserve">plānoto darbību apraksts </w:t>
            </w:r>
            <w:r w:rsidRPr="000D5FB3">
              <w:rPr>
                <w:rFonts w:ascii="Times New Roman" w:eastAsia="Times New Roman" w:hAnsi="Times New Roman"/>
                <w:bCs/>
                <w:color w:val="000000"/>
                <w:sz w:val="24"/>
                <w:szCs w:val="24"/>
                <w:lang w:val="lv-LV" w:eastAsia="lv-LV"/>
              </w:rPr>
              <w:t xml:space="preserve">(mērķis, mērķa grupa, darbības un pasākumi, kas paredzēti projekta mērķa un </w:t>
            </w:r>
            <w:proofErr w:type="spellStart"/>
            <w:r w:rsidRPr="000D5FB3">
              <w:rPr>
                <w:rFonts w:ascii="Times New Roman" w:eastAsia="Times New Roman" w:hAnsi="Times New Roman"/>
                <w:bCs/>
                <w:color w:val="000000"/>
                <w:sz w:val="24"/>
                <w:szCs w:val="24"/>
                <w:lang w:val="lv-LV" w:eastAsia="lv-LV"/>
              </w:rPr>
              <w:t>mērķgrupas</w:t>
            </w:r>
            <w:proofErr w:type="spellEnd"/>
            <w:r w:rsidRPr="000D5FB3">
              <w:rPr>
                <w:rFonts w:ascii="Times New Roman" w:eastAsia="Times New Roman" w:hAnsi="Times New Roman"/>
                <w:bCs/>
                <w:color w:val="000000"/>
                <w:sz w:val="24"/>
                <w:szCs w:val="24"/>
                <w:lang w:val="lv-LV" w:eastAsia="lv-LV"/>
              </w:rPr>
              <w:t xml:space="preserve"> sasniegšanai)</w:t>
            </w:r>
            <w:r w:rsidRPr="000D5FB3">
              <w:rPr>
                <w:rFonts w:ascii="Times New Roman" w:eastAsia="Times New Roman" w:hAnsi="Times New Roman"/>
                <w:b/>
                <w:bCs/>
                <w:sz w:val="24"/>
                <w:szCs w:val="24"/>
                <w:lang w:val="lv-LV" w:eastAsia="lv-LV"/>
              </w:rPr>
              <w:t xml:space="preserve"> </w:t>
            </w:r>
          </w:p>
          <w:p w14:paraId="2221C9D6" w14:textId="77777777" w:rsidR="00F02F8F" w:rsidRPr="000D5FB3" w:rsidRDefault="00F02F8F" w:rsidP="004B4F69">
            <w:pPr>
              <w:widowControl/>
              <w:spacing w:after="0" w:line="240" w:lineRule="auto"/>
              <w:rPr>
                <w:rFonts w:ascii="Times New Roman" w:eastAsia="Times New Roman" w:hAnsi="Times New Roman"/>
                <w:sz w:val="24"/>
                <w:szCs w:val="24"/>
                <w:lang w:val="lv-LV" w:eastAsia="lv-LV"/>
              </w:rPr>
            </w:pPr>
          </w:p>
        </w:tc>
        <w:tc>
          <w:tcPr>
            <w:tcW w:w="5387" w:type="dxa"/>
            <w:tcBorders>
              <w:top w:val="nil"/>
              <w:left w:val="nil"/>
              <w:bottom w:val="single" w:sz="8" w:space="0" w:color="auto"/>
              <w:right w:val="single" w:sz="8" w:space="0" w:color="auto"/>
            </w:tcBorders>
            <w:shd w:val="clear" w:color="auto" w:fill="auto"/>
            <w:hideMark/>
          </w:tcPr>
          <w:p w14:paraId="5D94104C" w14:textId="77777777" w:rsidR="00F02F8F" w:rsidRPr="000D5FB3" w:rsidRDefault="00F02F8F" w:rsidP="004B4F69">
            <w:pPr>
              <w:spacing w:line="240" w:lineRule="auto"/>
              <w:jc w:val="both"/>
              <w:rPr>
                <w:rFonts w:ascii="Times New Roman" w:hAnsi="Times New Roman"/>
                <w:b/>
                <w:bCs/>
                <w:sz w:val="24"/>
                <w:szCs w:val="28"/>
                <w:lang w:val="lv-LV"/>
              </w:rPr>
            </w:pPr>
            <w:r w:rsidRPr="000D5FB3">
              <w:rPr>
                <w:rFonts w:ascii="Times New Roman" w:hAnsi="Times New Roman"/>
                <w:b/>
                <w:bCs/>
                <w:sz w:val="24"/>
                <w:szCs w:val="28"/>
                <w:lang w:val="lv-LV"/>
              </w:rPr>
              <w:t xml:space="preserve">Projekta galvenās aktivitātes: </w:t>
            </w:r>
          </w:p>
          <w:p w14:paraId="3652853F" w14:textId="0DEED107" w:rsidR="005F333E" w:rsidRPr="000D5FB3" w:rsidRDefault="00F02F8F" w:rsidP="004B4F69">
            <w:pPr>
              <w:spacing w:line="240" w:lineRule="auto"/>
              <w:jc w:val="both"/>
              <w:rPr>
                <w:rFonts w:ascii="Times New Roman" w:hAnsi="Times New Roman"/>
                <w:b/>
                <w:bCs/>
                <w:sz w:val="24"/>
                <w:szCs w:val="28"/>
                <w:lang w:val="lv-LV"/>
              </w:rPr>
            </w:pPr>
            <w:r w:rsidRPr="000D5FB3">
              <w:rPr>
                <w:rFonts w:ascii="Times New Roman" w:hAnsi="Times New Roman"/>
                <w:b/>
                <w:bCs/>
                <w:sz w:val="24"/>
                <w:szCs w:val="28"/>
                <w:lang w:val="lv-LV"/>
              </w:rPr>
              <w:t>1</w:t>
            </w:r>
            <w:r w:rsidR="005F333E" w:rsidRPr="000D5FB3">
              <w:rPr>
                <w:rFonts w:ascii="Times New Roman" w:hAnsi="Times New Roman"/>
                <w:b/>
                <w:bCs/>
                <w:sz w:val="24"/>
                <w:szCs w:val="28"/>
                <w:lang w:val="lv-LV"/>
              </w:rPr>
              <w:t xml:space="preserve"> </w:t>
            </w:r>
            <w:r w:rsidRPr="000D5FB3">
              <w:rPr>
                <w:rFonts w:ascii="Times New Roman" w:hAnsi="Times New Roman"/>
                <w:b/>
                <w:bCs/>
                <w:sz w:val="24"/>
                <w:szCs w:val="28"/>
                <w:lang w:val="lv-LV"/>
              </w:rPr>
              <w:t>.</w:t>
            </w:r>
            <w:r w:rsidR="005F333E" w:rsidRPr="000D5FB3">
              <w:rPr>
                <w:rFonts w:ascii="Times New Roman" w:hAnsi="Times New Roman"/>
                <w:b/>
                <w:bCs/>
                <w:sz w:val="24"/>
                <w:szCs w:val="28"/>
                <w:lang w:val="lv-LV"/>
              </w:rPr>
              <w:t xml:space="preserve">Esošās sociālās uzņēmējdarbības ekosistēmas  analīze un potenciāls Zemgales un </w:t>
            </w:r>
            <w:proofErr w:type="spellStart"/>
            <w:r w:rsidR="005F333E" w:rsidRPr="000D5FB3">
              <w:rPr>
                <w:rFonts w:ascii="Times New Roman" w:hAnsi="Times New Roman"/>
                <w:b/>
                <w:bCs/>
                <w:sz w:val="24"/>
                <w:szCs w:val="28"/>
                <w:lang w:val="lv-LV"/>
              </w:rPr>
              <w:t>Ziemeļlietuvas</w:t>
            </w:r>
            <w:proofErr w:type="spellEnd"/>
            <w:r w:rsidR="005F333E" w:rsidRPr="000D5FB3">
              <w:rPr>
                <w:rFonts w:ascii="Times New Roman" w:hAnsi="Times New Roman"/>
                <w:b/>
                <w:bCs/>
                <w:sz w:val="24"/>
                <w:szCs w:val="28"/>
                <w:lang w:val="lv-LV"/>
              </w:rPr>
              <w:t xml:space="preserve"> reģionā</w:t>
            </w:r>
          </w:p>
          <w:p w14:paraId="42ADAAF7" w14:textId="0B0DA887" w:rsidR="005F333E" w:rsidRPr="000D5FB3" w:rsidRDefault="005F333E" w:rsidP="004B4F69">
            <w:pPr>
              <w:spacing w:line="240" w:lineRule="auto"/>
              <w:jc w:val="both"/>
              <w:rPr>
                <w:rFonts w:ascii="Times New Roman" w:hAnsi="Times New Roman"/>
                <w:sz w:val="24"/>
                <w:szCs w:val="28"/>
                <w:lang w:val="lv-LV"/>
              </w:rPr>
            </w:pPr>
            <w:r w:rsidRPr="000D5FB3">
              <w:rPr>
                <w:rFonts w:ascii="Times New Roman" w:hAnsi="Times New Roman"/>
                <w:b/>
                <w:bCs/>
                <w:sz w:val="24"/>
                <w:szCs w:val="28"/>
                <w:lang w:val="lv-LV"/>
              </w:rPr>
              <w:t>Aktivitātes mērķis</w:t>
            </w:r>
            <w:r w:rsidRPr="000D5FB3">
              <w:rPr>
                <w:rFonts w:ascii="Times New Roman" w:hAnsi="Times New Roman"/>
                <w:sz w:val="24"/>
                <w:szCs w:val="28"/>
                <w:lang w:val="lv-LV"/>
              </w:rPr>
              <w:t xml:space="preserve"> ir kartēt, analizēt un salīdzināt sociālās uzņēmējdarbības attīstības potenciālās attīstības jomas izvēlētajās jomās; izstrādāt izglītojošu materiālu par sociālo uzņēmējdarbību skolotājiem, apmācīt tos lietot un pārbaudīt </w:t>
            </w:r>
            <w:proofErr w:type="spellStart"/>
            <w:r w:rsidRPr="000D5FB3">
              <w:rPr>
                <w:rFonts w:ascii="Times New Roman" w:hAnsi="Times New Roman"/>
                <w:sz w:val="24"/>
                <w:szCs w:val="28"/>
                <w:lang w:val="lv-LV"/>
              </w:rPr>
              <w:t>hakatonā</w:t>
            </w:r>
            <w:proofErr w:type="spellEnd"/>
            <w:r w:rsidRPr="000D5FB3">
              <w:rPr>
                <w:rFonts w:ascii="Times New Roman" w:hAnsi="Times New Roman"/>
                <w:sz w:val="24"/>
                <w:szCs w:val="28"/>
                <w:lang w:val="lv-LV"/>
              </w:rPr>
              <w:t>;</w:t>
            </w:r>
          </w:p>
          <w:p w14:paraId="1569819D" w14:textId="3B0B89F6" w:rsidR="00F02F8F" w:rsidRPr="000D5FB3" w:rsidRDefault="005F333E" w:rsidP="004B4F69">
            <w:pPr>
              <w:spacing w:line="240" w:lineRule="auto"/>
              <w:jc w:val="both"/>
              <w:rPr>
                <w:rFonts w:ascii="Times New Roman" w:hAnsi="Times New Roman"/>
                <w:b/>
                <w:bCs/>
                <w:sz w:val="24"/>
                <w:szCs w:val="28"/>
                <w:lang w:val="lv-LV"/>
              </w:rPr>
            </w:pPr>
            <w:r w:rsidRPr="000D5FB3">
              <w:rPr>
                <w:rFonts w:ascii="Times New Roman" w:hAnsi="Times New Roman"/>
                <w:b/>
                <w:bCs/>
                <w:sz w:val="24"/>
                <w:szCs w:val="28"/>
                <w:lang w:val="lv-LV"/>
              </w:rPr>
              <w:t xml:space="preserve"> 2</w:t>
            </w:r>
            <w:r w:rsidR="00F02F8F" w:rsidRPr="000D5FB3">
              <w:rPr>
                <w:rFonts w:ascii="Times New Roman" w:hAnsi="Times New Roman"/>
                <w:b/>
                <w:bCs/>
                <w:sz w:val="24"/>
                <w:szCs w:val="28"/>
                <w:lang w:val="lv-LV"/>
              </w:rPr>
              <w:t>.</w:t>
            </w:r>
            <w:r w:rsidRPr="000D5FB3">
              <w:rPr>
                <w:rFonts w:ascii="Times New Roman" w:hAnsi="Times New Roman"/>
                <w:b/>
                <w:bCs/>
              </w:rPr>
              <w:t xml:space="preserve"> </w:t>
            </w:r>
            <w:r w:rsidRPr="000D5FB3">
              <w:rPr>
                <w:rFonts w:ascii="Times New Roman" w:hAnsi="Times New Roman"/>
                <w:b/>
                <w:bCs/>
                <w:sz w:val="24"/>
                <w:szCs w:val="28"/>
                <w:lang w:val="lv-LV"/>
              </w:rPr>
              <w:t>Kapacitātes celšana  un pieredzes apmaiņas Latvijā un Lietuvā</w:t>
            </w:r>
          </w:p>
          <w:p w14:paraId="45722832" w14:textId="63EEF1E5" w:rsidR="00F02F8F" w:rsidRPr="000D5FB3" w:rsidRDefault="005F333E" w:rsidP="004B4F69">
            <w:pPr>
              <w:spacing w:line="240" w:lineRule="auto"/>
              <w:jc w:val="both"/>
              <w:rPr>
                <w:rFonts w:ascii="Times New Roman" w:hAnsi="Times New Roman"/>
                <w:sz w:val="24"/>
                <w:szCs w:val="28"/>
                <w:lang w:val="lv-LV"/>
              </w:rPr>
            </w:pPr>
            <w:r w:rsidRPr="000D5FB3">
              <w:rPr>
                <w:rFonts w:ascii="Times New Roman" w:hAnsi="Times New Roman"/>
                <w:sz w:val="24"/>
                <w:szCs w:val="28"/>
                <w:lang w:val="lv-LV"/>
              </w:rPr>
              <w:t xml:space="preserve">Aktivitātes mērķis ir apmainīties ar zināšanām, pieredzi un labāko praksi, cenšoties stiprināt sociālās uzņēmējdarbības ekosistēmu; pilnveidot sociālo uzņēmumu zināšanas, prasmes un kapacitāti Latvijā </w:t>
            </w:r>
            <w:r w:rsidRPr="000D5FB3">
              <w:rPr>
                <w:rFonts w:ascii="Times New Roman" w:hAnsi="Times New Roman"/>
                <w:sz w:val="24"/>
                <w:szCs w:val="28"/>
                <w:lang w:val="lv-LV"/>
              </w:rPr>
              <w:lastRenderedPageBreak/>
              <w:t>un Lietuvā.</w:t>
            </w:r>
            <w:r w:rsidR="00F02F8F" w:rsidRPr="000D5FB3">
              <w:rPr>
                <w:rFonts w:ascii="Times New Roman" w:hAnsi="Times New Roman"/>
                <w:sz w:val="24"/>
                <w:szCs w:val="28"/>
                <w:lang w:val="lv-LV"/>
              </w:rPr>
              <w:t xml:space="preserve"> </w:t>
            </w:r>
          </w:p>
          <w:p w14:paraId="056D9C06" w14:textId="07AA3E8A" w:rsidR="005F333E" w:rsidRPr="000D5FB3" w:rsidRDefault="005F333E" w:rsidP="004B4F69">
            <w:pPr>
              <w:spacing w:after="0" w:line="240" w:lineRule="auto"/>
              <w:jc w:val="both"/>
              <w:rPr>
                <w:rFonts w:ascii="Times New Roman" w:eastAsiaTheme="minorHAnsi" w:hAnsi="Times New Roman"/>
                <w:b/>
                <w:bCs/>
                <w:sz w:val="24"/>
                <w:szCs w:val="28"/>
                <w:lang w:val="lv-LV"/>
              </w:rPr>
            </w:pPr>
            <w:r w:rsidRPr="000D5FB3">
              <w:rPr>
                <w:rFonts w:ascii="Times New Roman" w:hAnsi="Times New Roman"/>
                <w:b/>
                <w:bCs/>
                <w:sz w:val="24"/>
                <w:szCs w:val="28"/>
                <w:lang w:val="lv-LV"/>
              </w:rPr>
              <w:t>3.Sociālo uzņēmumu stāstu veidošana un informācijas kampaņas organizēšana</w:t>
            </w:r>
          </w:p>
          <w:p w14:paraId="7F491CAC" w14:textId="0CFFA814" w:rsidR="00F02F8F" w:rsidRPr="000D5FB3" w:rsidRDefault="005F333E" w:rsidP="004B4F69">
            <w:pPr>
              <w:spacing w:line="240" w:lineRule="auto"/>
              <w:jc w:val="both"/>
              <w:rPr>
                <w:rFonts w:ascii="Times New Roman" w:hAnsi="Times New Roman"/>
                <w:sz w:val="24"/>
                <w:szCs w:val="28"/>
                <w:lang w:val="lv-LV"/>
              </w:rPr>
            </w:pPr>
            <w:r w:rsidRPr="000D5FB3">
              <w:rPr>
                <w:rFonts w:ascii="Times New Roman" w:hAnsi="Times New Roman"/>
                <w:sz w:val="24"/>
                <w:szCs w:val="28"/>
                <w:lang w:val="lv-LV"/>
              </w:rPr>
              <w:t>Veicināt sociālo uzņēmējdarbību kā ilgtermiņa risinājumu un  stiprināt starptautisko sadarbību</w:t>
            </w:r>
          </w:p>
          <w:p w14:paraId="09018CB0" w14:textId="0ABEE34F" w:rsidR="00F02F8F" w:rsidRPr="000D5FB3" w:rsidRDefault="00F02F8F" w:rsidP="004B4F69">
            <w:pPr>
              <w:spacing w:line="240" w:lineRule="auto"/>
              <w:jc w:val="both"/>
              <w:rPr>
                <w:rFonts w:ascii="Times New Roman" w:hAnsi="Times New Roman"/>
                <w:sz w:val="24"/>
                <w:szCs w:val="28"/>
                <w:lang w:val="lv-LV"/>
              </w:rPr>
            </w:pPr>
            <w:r w:rsidRPr="000D5FB3">
              <w:rPr>
                <w:rFonts w:ascii="Times New Roman" w:hAnsi="Times New Roman"/>
                <w:b/>
                <w:bCs/>
                <w:sz w:val="24"/>
                <w:szCs w:val="24"/>
                <w:u w:val="single"/>
                <w:lang w:val="lv-LV" w:eastAsia="lv-LV"/>
              </w:rPr>
              <w:t>Mērķauditorija:</w:t>
            </w:r>
            <w:r w:rsidRPr="000D5FB3">
              <w:rPr>
                <w:rFonts w:ascii="Times New Roman" w:hAnsi="Times New Roman"/>
                <w:sz w:val="24"/>
                <w:szCs w:val="24"/>
                <w:lang w:val="lv-LV" w:eastAsia="lv-LV"/>
              </w:rPr>
              <w:t xml:space="preserve"> esošie un topošie </w:t>
            </w:r>
            <w:r w:rsidR="006F12FB" w:rsidRPr="000D5FB3">
              <w:rPr>
                <w:rFonts w:ascii="Times New Roman" w:hAnsi="Times New Roman"/>
                <w:sz w:val="24"/>
                <w:szCs w:val="24"/>
                <w:lang w:val="lv-LV" w:eastAsia="lv-LV"/>
              </w:rPr>
              <w:t xml:space="preserve">sociālie </w:t>
            </w:r>
            <w:r w:rsidRPr="000D5FB3">
              <w:rPr>
                <w:rFonts w:ascii="Times New Roman" w:hAnsi="Times New Roman"/>
                <w:sz w:val="24"/>
                <w:szCs w:val="24"/>
                <w:lang w:val="lv-LV" w:eastAsia="lv-LV"/>
              </w:rPr>
              <w:t>uzņēmēji, pašvaldības un sadarbības partneri</w:t>
            </w:r>
            <w:r w:rsidR="006F12FB" w:rsidRPr="000D5FB3">
              <w:rPr>
                <w:rFonts w:ascii="Times New Roman" w:hAnsi="Times New Roman"/>
                <w:sz w:val="24"/>
                <w:szCs w:val="24"/>
                <w:lang w:val="lv-LV" w:eastAsia="lv-LV"/>
              </w:rPr>
              <w:t>, skolotāji un skolnieki.</w:t>
            </w:r>
          </w:p>
          <w:p w14:paraId="0548E199" w14:textId="30E1B2C6" w:rsidR="00F02F8F" w:rsidRPr="000D5FB3" w:rsidRDefault="00F02F8F" w:rsidP="004B4F69">
            <w:pPr>
              <w:spacing w:after="0" w:line="240" w:lineRule="auto"/>
              <w:jc w:val="both"/>
              <w:rPr>
                <w:rFonts w:ascii="Times New Roman" w:eastAsia="Times New Roman" w:hAnsi="Times New Roman"/>
                <w:bCs/>
                <w:color w:val="000000"/>
                <w:sz w:val="24"/>
                <w:szCs w:val="28"/>
                <w:lang w:val="lv-LV" w:eastAsia="lv-LV"/>
              </w:rPr>
            </w:pPr>
          </w:p>
        </w:tc>
      </w:tr>
      <w:bookmarkEnd w:id="1"/>
      <w:tr w:rsidR="00F02F8F" w:rsidRPr="000D5FB3" w14:paraId="049E780F" w14:textId="77777777" w:rsidTr="004B4F69">
        <w:trPr>
          <w:trHeight w:val="977"/>
        </w:trPr>
        <w:tc>
          <w:tcPr>
            <w:tcW w:w="516" w:type="dxa"/>
            <w:tcBorders>
              <w:top w:val="nil"/>
              <w:left w:val="single" w:sz="8" w:space="0" w:color="auto"/>
              <w:bottom w:val="single" w:sz="8" w:space="0" w:color="auto"/>
              <w:right w:val="single" w:sz="4" w:space="0" w:color="auto"/>
            </w:tcBorders>
            <w:shd w:val="clear" w:color="auto" w:fill="auto"/>
            <w:hideMark/>
          </w:tcPr>
          <w:p w14:paraId="16DFB8BB" w14:textId="77777777" w:rsidR="00F02F8F" w:rsidRPr="000D5FB3" w:rsidRDefault="00F02F8F" w:rsidP="004B4F69">
            <w:pPr>
              <w:widowControl/>
              <w:spacing w:after="0" w:line="240" w:lineRule="auto"/>
              <w:rPr>
                <w:rFonts w:ascii="Times New Roman" w:eastAsia="Times New Roman" w:hAnsi="Times New Roman"/>
                <w:sz w:val="24"/>
                <w:szCs w:val="24"/>
                <w:lang w:val="lv-LV" w:eastAsia="lv-LV"/>
              </w:rPr>
            </w:pPr>
            <w:r w:rsidRPr="000D5FB3">
              <w:rPr>
                <w:rFonts w:ascii="Times New Roman" w:eastAsia="Times New Roman" w:hAnsi="Times New Roman"/>
                <w:sz w:val="24"/>
                <w:szCs w:val="24"/>
                <w:lang w:val="lv-LV" w:eastAsia="lv-LV"/>
              </w:rPr>
              <w:lastRenderedPageBreak/>
              <w:t xml:space="preserve">6. </w:t>
            </w:r>
          </w:p>
        </w:tc>
        <w:tc>
          <w:tcPr>
            <w:tcW w:w="3903" w:type="dxa"/>
            <w:tcBorders>
              <w:top w:val="nil"/>
              <w:left w:val="nil"/>
              <w:bottom w:val="single" w:sz="8" w:space="0" w:color="auto"/>
              <w:right w:val="single" w:sz="4" w:space="0" w:color="auto"/>
            </w:tcBorders>
            <w:shd w:val="clear" w:color="auto" w:fill="auto"/>
          </w:tcPr>
          <w:p w14:paraId="7124698A" w14:textId="2BE1C33F" w:rsidR="00F02F8F" w:rsidRPr="000D5FB3" w:rsidRDefault="00F02F8F" w:rsidP="004B4F69">
            <w:pPr>
              <w:widowControl/>
              <w:spacing w:after="0" w:line="240" w:lineRule="auto"/>
              <w:rPr>
                <w:rFonts w:ascii="Times New Roman" w:eastAsia="Times New Roman" w:hAnsi="Times New Roman"/>
                <w:bCs/>
                <w:color w:val="000000"/>
                <w:sz w:val="24"/>
                <w:szCs w:val="24"/>
                <w:lang w:val="lv-LV" w:eastAsia="lv-LV"/>
              </w:rPr>
            </w:pPr>
            <w:r w:rsidRPr="000D5FB3">
              <w:rPr>
                <w:rFonts w:ascii="Times New Roman" w:eastAsia="Times New Roman" w:hAnsi="Times New Roman"/>
                <w:sz w:val="24"/>
                <w:szCs w:val="24"/>
                <w:lang w:val="lv-LV" w:eastAsia="lv-LV"/>
              </w:rPr>
              <w:t xml:space="preserve">Īss projekta ietvaros </w:t>
            </w:r>
            <w:r w:rsidRPr="000D5FB3">
              <w:rPr>
                <w:rFonts w:ascii="Times New Roman" w:eastAsia="Times New Roman" w:hAnsi="Times New Roman"/>
                <w:b/>
                <w:bCs/>
                <w:sz w:val="24"/>
                <w:szCs w:val="24"/>
                <w:lang w:val="lv-LV" w:eastAsia="lv-LV"/>
              </w:rPr>
              <w:t xml:space="preserve">sasniedzamo rezultātu apraksts </w:t>
            </w:r>
            <w:r w:rsidRPr="000D5FB3">
              <w:rPr>
                <w:rFonts w:ascii="Times New Roman" w:eastAsia="Times New Roman" w:hAnsi="Times New Roman"/>
                <w:bCs/>
                <w:color w:val="000000"/>
                <w:sz w:val="24"/>
                <w:szCs w:val="24"/>
                <w:lang w:val="lv-LV" w:eastAsia="lv-LV"/>
              </w:rPr>
              <w:t>(iekārtas, būves, infrastruktūra, rokasgrāmatas, filmas, pētniecības darbi u.tml.)</w:t>
            </w:r>
          </w:p>
        </w:tc>
        <w:tc>
          <w:tcPr>
            <w:tcW w:w="5387" w:type="dxa"/>
            <w:tcBorders>
              <w:top w:val="nil"/>
              <w:left w:val="nil"/>
              <w:bottom w:val="single" w:sz="8" w:space="0" w:color="auto"/>
              <w:right w:val="single" w:sz="8" w:space="0" w:color="auto"/>
            </w:tcBorders>
            <w:shd w:val="clear" w:color="auto" w:fill="auto"/>
          </w:tcPr>
          <w:p w14:paraId="7A2A1262" w14:textId="77777777" w:rsidR="00F02F8F" w:rsidRPr="000D5FB3" w:rsidRDefault="00F02F8F" w:rsidP="004B4F69">
            <w:pPr>
              <w:spacing w:after="0" w:line="240" w:lineRule="auto"/>
              <w:jc w:val="both"/>
              <w:rPr>
                <w:rFonts w:ascii="Times New Roman" w:hAnsi="Times New Roman"/>
                <w:b/>
                <w:bCs/>
                <w:sz w:val="24"/>
                <w:szCs w:val="24"/>
                <w:u w:val="single"/>
                <w:lang w:val="lv-LV" w:eastAsia="lv-LV"/>
              </w:rPr>
            </w:pPr>
            <w:r w:rsidRPr="000D5FB3">
              <w:rPr>
                <w:rFonts w:ascii="Times New Roman" w:hAnsi="Times New Roman"/>
                <w:b/>
                <w:bCs/>
                <w:sz w:val="24"/>
                <w:szCs w:val="24"/>
                <w:u w:val="single"/>
                <w:lang w:val="lv-LV" w:eastAsia="lv-LV"/>
              </w:rPr>
              <w:t>Projekta rezultāti:</w:t>
            </w:r>
          </w:p>
          <w:p w14:paraId="146A57E6" w14:textId="2AA7E0FC" w:rsidR="00F02F8F" w:rsidRPr="000D5FB3" w:rsidRDefault="006F12FB" w:rsidP="004B4F69">
            <w:pPr>
              <w:pStyle w:val="Sarakstarindkopa"/>
              <w:numPr>
                <w:ilvl w:val="0"/>
                <w:numId w:val="19"/>
              </w:numPr>
              <w:spacing w:before="100" w:beforeAutospacing="1" w:after="100" w:afterAutospacing="1"/>
              <w:ind w:left="714" w:hanging="357"/>
              <w:jc w:val="both"/>
              <w:rPr>
                <w:rFonts w:ascii="Times New Roman" w:hAnsi="Times New Roman"/>
                <w:sz w:val="24"/>
                <w:szCs w:val="24"/>
                <w:lang w:val="lv-LV" w:eastAsia="lv-LV"/>
              </w:rPr>
            </w:pPr>
            <w:r w:rsidRPr="000D5FB3">
              <w:rPr>
                <w:rFonts w:ascii="Times New Roman" w:hAnsi="Times New Roman"/>
                <w:sz w:val="24"/>
                <w:szCs w:val="24"/>
                <w:lang w:val="lv-LV" w:eastAsia="lv-LV"/>
              </w:rPr>
              <w:t xml:space="preserve">Izstrādāta metodoloģija un veikta kartēšana Zemgalē un Paņevežu </w:t>
            </w:r>
            <w:proofErr w:type="spellStart"/>
            <w:r w:rsidRPr="000D5FB3">
              <w:rPr>
                <w:rFonts w:ascii="Times New Roman" w:hAnsi="Times New Roman"/>
                <w:sz w:val="24"/>
                <w:szCs w:val="24"/>
                <w:lang w:val="lv-LV" w:eastAsia="lv-LV"/>
              </w:rPr>
              <w:t>aprinķī</w:t>
            </w:r>
            <w:proofErr w:type="spellEnd"/>
            <w:r w:rsidRPr="000D5FB3">
              <w:rPr>
                <w:rFonts w:ascii="Times New Roman" w:hAnsi="Times New Roman"/>
                <w:sz w:val="24"/>
                <w:szCs w:val="24"/>
                <w:lang w:val="lv-LV" w:eastAsia="lv-LV"/>
              </w:rPr>
              <w:t>;</w:t>
            </w:r>
          </w:p>
          <w:p w14:paraId="040CA0DA" w14:textId="6044CC0B" w:rsidR="006F12FB" w:rsidRPr="000D5FB3" w:rsidRDefault="006F12FB" w:rsidP="004B4F69">
            <w:pPr>
              <w:pStyle w:val="Sarakstarindkopa"/>
              <w:numPr>
                <w:ilvl w:val="0"/>
                <w:numId w:val="19"/>
              </w:numPr>
              <w:spacing w:before="100" w:beforeAutospacing="1" w:after="100" w:afterAutospacing="1"/>
              <w:ind w:left="714" w:hanging="357"/>
              <w:jc w:val="both"/>
              <w:rPr>
                <w:rFonts w:ascii="Times New Roman" w:hAnsi="Times New Roman"/>
                <w:sz w:val="24"/>
                <w:szCs w:val="24"/>
                <w:lang w:val="lv-LV" w:eastAsia="lv-LV"/>
              </w:rPr>
            </w:pPr>
            <w:r w:rsidRPr="000D5FB3">
              <w:rPr>
                <w:rFonts w:ascii="Times New Roman" w:hAnsi="Times New Roman"/>
                <w:sz w:val="24"/>
                <w:szCs w:val="24"/>
                <w:lang w:val="lv-LV" w:eastAsia="lv-LV"/>
              </w:rPr>
              <w:t>Izstrādāti palīgmateriāli skolām par sociālo uzņēmējdarbību (Latvijas un Lietuvas skolām);</w:t>
            </w:r>
          </w:p>
          <w:p w14:paraId="6003D0E4" w14:textId="77777777" w:rsidR="006F12FB" w:rsidRPr="000D5FB3" w:rsidRDefault="006F12FB" w:rsidP="004B4F69">
            <w:pPr>
              <w:pStyle w:val="Sarakstarindkopa"/>
              <w:numPr>
                <w:ilvl w:val="0"/>
                <w:numId w:val="19"/>
              </w:numPr>
              <w:spacing w:before="100" w:beforeAutospacing="1" w:after="100" w:afterAutospacing="1"/>
              <w:ind w:left="714" w:hanging="357"/>
              <w:jc w:val="both"/>
              <w:rPr>
                <w:rFonts w:ascii="Times New Roman" w:hAnsi="Times New Roman"/>
                <w:sz w:val="24"/>
                <w:szCs w:val="24"/>
                <w:lang w:val="lv-LV" w:eastAsia="lv-LV"/>
              </w:rPr>
            </w:pPr>
            <w:r w:rsidRPr="000D5FB3">
              <w:rPr>
                <w:rFonts w:ascii="Times New Roman" w:hAnsi="Times New Roman"/>
                <w:sz w:val="24"/>
                <w:szCs w:val="24"/>
                <w:lang w:val="lv-LV" w:eastAsia="lv-LV"/>
              </w:rPr>
              <w:t xml:space="preserve"> </w:t>
            </w:r>
            <w:proofErr w:type="spellStart"/>
            <w:r w:rsidRPr="000D5FB3">
              <w:rPr>
                <w:rFonts w:ascii="Times New Roman" w:hAnsi="Times New Roman"/>
                <w:sz w:val="24"/>
                <w:szCs w:val="24"/>
                <w:lang w:val="lv-LV" w:eastAsia="lv-LV"/>
              </w:rPr>
              <w:t>Pilotaktivitātes</w:t>
            </w:r>
            <w:proofErr w:type="spellEnd"/>
            <w:r w:rsidRPr="000D5FB3">
              <w:rPr>
                <w:rFonts w:ascii="Times New Roman" w:hAnsi="Times New Roman"/>
                <w:sz w:val="24"/>
                <w:szCs w:val="24"/>
                <w:lang w:val="lv-LV" w:eastAsia="lv-LV"/>
              </w:rPr>
              <w:t xml:space="preserve"> skolās par palīgmateriālu izmantošanu;</w:t>
            </w:r>
          </w:p>
          <w:p w14:paraId="7C6EE6CA" w14:textId="77777777" w:rsidR="006F12FB" w:rsidRPr="000D5FB3" w:rsidRDefault="006F12FB" w:rsidP="004B4F69">
            <w:pPr>
              <w:pStyle w:val="Sarakstarindkopa"/>
              <w:numPr>
                <w:ilvl w:val="0"/>
                <w:numId w:val="19"/>
              </w:numPr>
              <w:spacing w:before="100" w:beforeAutospacing="1" w:after="100" w:afterAutospacing="1"/>
              <w:ind w:left="714" w:hanging="357"/>
              <w:jc w:val="both"/>
              <w:rPr>
                <w:rFonts w:ascii="Times New Roman" w:hAnsi="Times New Roman"/>
                <w:sz w:val="24"/>
                <w:szCs w:val="24"/>
                <w:lang w:val="lv-LV" w:eastAsia="lv-LV"/>
              </w:rPr>
            </w:pPr>
            <w:proofErr w:type="spellStart"/>
            <w:r w:rsidRPr="000D5FB3">
              <w:rPr>
                <w:rFonts w:ascii="Times New Roman" w:hAnsi="Times New Roman"/>
                <w:sz w:val="24"/>
                <w:szCs w:val="24"/>
                <w:lang w:val="lv-LV" w:eastAsia="lv-LV"/>
              </w:rPr>
              <w:t>Hakatonu</w:t>
            </w:r>
            <w:proofErr w:type="spellEnd"/>
            <w:r w:rsidRPr="000D5FB3">
              <w:rPr>
                <w:rFonts w:ascii="Times New Roman" w:hAnsi="Times New Roman"/>
                <w:sz w:val="24"/>
                <w:szCs w:val="24"/>
                <w:lang w:val="lv-LV" w:eastAsia="lv-LV"/>
              </w:rPr>
              <w:t xml:space="preserve"> organizēšana jauniešiem sadarbībā ar sociālajiem uzņēmējiem;</w:t>
            </w:r>
          </w:p>
          <w:p w14:paraId="63A645AF" w14:textId="77777777" w:rsidR="006F12FB" w:rsidRPr="000D5FB3" w:rsidRDefault="006F12FB" w:rsidP="004B4F69">
            <w:pPr>
              <w:pStyle w:val="Sarakstarindkopa"/>
              <w:numPr>
                <w:ilvl w:val="0"/>
                <w:numId w:val="19"/>
              </w:numPr>
              <w:spacing w:before="100" w:beforeAutospacing="1" w:after="100" w:afterAutospacing="1"/>
              <w:ind w:left="714" w:hanging="357"/>
              <w:jc w:val="both"/>
              <w:rPr>
                <w:rFonts w:ascii="Times New Roman" w:hAnsi="Times New Roman"/>
                <w:sz w:val="24"/>
                <w:szCs w:val="24"/>
                <w:lang w:val="lv-LV" w:eastAsia="lv-LV"/>
              </w:rPr>
            </w:pPr>
            <w:r w:rsidRPr="000D5FB3">
              <w:rPr>
                <w:rFonts w:ascii="Times New Roman" w:hAnsi="Times New Roman"/>
                <w:sz w:val="24"/>
                <w:szCs w:val="24"/>
                <w:lang w:val="lv-LV" w:eastAsia="lv-LV"/>
              </w:rPr>
              <w:t xml:space="preserve">Pieredzes apmaiņas braucieni pa Latviju un  Lietuvu. </w:t>
            </w:r>
          </w:p>
          <w:p w14:paraId="106BDB38" w14:textId="77777777" w:rsidR="006F12FB" w:rsidRPr="000D5FB3" w:rsidRDefault="006F12FB" w:rsidP="004B4F69">
            <w:pPr>
              <w:pStyle w:val="Sarakstarindkopa"/>
              <w:numPr>
                <w:ilvl w:val="0"/>
                <w:numId w:val="19"/>
              </w:numPr>
              <w:spacing w:before="100" w:beforeAutospacing="1" w:after="100" w:afterAutospacing="1"/>
              <w:ind w:left="714" w:hanging="357"/>
              <w:jc w:val="both"/>
              <w:rPr>
                <w:rFonts w:ascii="Times New Roman" w:hAnsi="Times New Roman"/>
                <w:sz w:val="24"/>
                <w:szCs w:val="24"/>
                <w:lang w:val="lv-LV" w:eastAsia="lv-LV"/>
              </w:rPr>
            </w:pPr>
            <w:r w:rsidRPr="000D5FB3">
              <w:rPr>
                <w:rFonts w:ascii="Times New Roman" w:hAnsi="Times New Roman"/>
                <w:sz w:val="24"/>
                <w:szCs w:val="24"/>
                <w:lang w:val="lv-LV" w:eastAsia="lv-LV"/>
              </w:rPr>
              <w:t>Labās prakses pārņemšana sociālās ekosistēmas veidošanā (ārpus programmas teritorijas apmeklējums);</w:t>
            </w:r>
          </w:p>
          <w:p w14:paraId="148832B2" w14:textId="2FB171C4" w:rsidR="006F12FB" w:rsidRPr="000D5FB3" w:rsidRDefault="006F12FB" w:rsidP="004B4F69">
            <w:pPr>
              <w:pStyle w:val="Sarakstarindkopa"/>
              <w:numPr>
                <w:ilvl w:val="0"/>
                <w:numId w:val="19"/>
              </w:numPr>
              <w:spacing w:before="100" w:beforeAutospacing="1" w:after="100" w:afterAutospacing="1"/>
              <w:ind w:left="714" w:hanging="357"/>
              <w:jc w:val="both"/>
              <w:rPr>
                <w:rFonts w:ascii="Times New Roman" w:hAnsi="Times New Roman"/>
                <w:sz w:val="24"/>
                <w:szCs w:val="24"/>
                <w:lang w:val="lv-LV" w:eastAsia="lv-LV"/>
              </w:rPr>
            </w:pPr>
            <w:r w:rsidRPr="000D5FB3">
              <w:rPr>
                <w:rFonts w:ascii="Times New Roman" w:hAnsi="Times New Roman"/>
                <w:sz w:val="24"/>
                <w:szCs w:val="24"/>
                <w:lang w:val="lv-LV" w:eastAsia="lv-LV"/>
              </w:rPr>
              <w:t>Izstrādāti vietēji sociālās uzņēmējdarbības ekosistēmas plāni Zemgales un Paņ</w:t>
            </w:r>
            <w:r w:rsidR="000D5FB3">
              <w:rPr>
                <w:rFonts w:ascii="Times New Roman" w:hAnsi="Times New Roman"/>
                <w:sz w:val="24"/>
                <w:szCs w:val="24"/>
                <w:lang w:val="lv-LV" w:eastAsia="lv-LV"/>
              </w:rPr>
              <w:t>e</w:t>
            </w:r>
            <w:r w:rsidRPr="000D5FB3">
              <w:rPr>
                <w:rFonts w:ascii="Times New Roman" w:hAnsi="Times New Roman"/>
                <w:sz w:val="24"/>
                <w:szCs w:val="24"/>
                <w:lang w:val="lv-LV" w:eastAsia="lv-LV"/>
              </w:rPr>
              <w:t xml:space="preserve">vežu </w:t>
            </w:r>
            <w:r w:rsidR="000D5FB3">
              <w:rPr>
                <w:rFonts w:ascii="Times New Roman" w:hAnsi="Times New Roman"/>
                <w:sz w:val="24"/>
                <w:szCs w:val="24"/>
                <w:lang w:val="lv-LV" w:eastAsia="lv-LV"/>
              </w:rPr>
              <w:t>reģiona</w:t>
            </w:r>
            <w:r w:rsidRPr="000D5FB3">
              <w:rPr>
                <w:rFonts w:ascii="Times New Roman" w:hAnsi="Times New Roman"/>
                <w:sz w:val="24"/>
                <w:szCs w:val="24"/>
                <w:lang w:val="lv-LV" w:eastAsia="lv-LV"/>
              </w:rPr>
              <w:t xml:space="preserve"> pašvaldībām;</w:t>
            </w:r>
          </w:p>
          <w:p w14:paraId="3D417C2F" w14:textId="26A97C1E" w:rsidR="006F12FB" w:rsidRPr="000D5FB3" w:rsidRDefault="006F12FB" w:rsidP="004B4F69">
            <w:pPr>
              <w:pStyle w:val="Sarakstarindkopa"/>
              <w:numPr>
                <w:ilvl w:val="0"/>
                <w:numId w:val="19"/>
              </w:numPr>
              <w:spacing w:after="0"/>
              <w:jc w:val="both"/>
              <w:rPr>
                <w:rFonts w:ascii="Times New Roman" w:hAnsi="Times New Roman"/>
                <w:sz w:val="24"/>
                <w:szCs w:val="24"/>
                <w:lang w:val="lv-LV" w:eastAsia="lv-LV"/>
              </w:rPr>
            </w:pPr>
            <w:r w:rsidRPr="000D5FB3">
              <w:rPr>
                <w:rFonts w:ascii="Times New Roman" w:hAnsi="Times New Roman"/>
                <w:sz w:val="24"/>
                <w:szCs w:val="24"/>
                <w:lang w:val="lv-LV" w:eastAsia="lv-LV"/>
              </w:rPr>
              <w:t xml:space="preserve"> Apmācības un konsultācijas esošajiem un topošajiem sociālajiem uzņēmējiem;</w:t>
            </w:r>
          </w:p>
          <w:p w14:paraId="0774E31F" w14:textId="4FA8F77B" w:rsidR="006F12FB" w:rsidRPr="000D5FB3" w:rsidRDefault="006F12FB" w:rsidP="004B4F69">
            <w:pPr>
              <w:pStyle w:val="Sarakstarindkopa"/>
              <w:numPr>
                <w:ilvl w:val="0"/>
                <w:numId w:val="19"/>
              </w:numPr>
              <w:spacing w:after="0"/>
              <w:jc w:val="both"/>
              <w:rPr>
                <w:rFonts w:ascii="Times New Roman" w:hAnsi="Times New Roman"/>
                <w:sz w:val="24"/>
                <w:szCs w:val="24"/>
                <w:lang w:val="lv-LV" w:eastAsia="lv-LV"/>
              </w:rPr>
            </w:pPr>
            <w:r w:rsidRPr="000D5FB3">
              <w:rPr>
                <w:rFonts w:ascii="Times New Roman" w:hAnsi="Times New Roman"/>
                <w:sz w:val="24"/>
                <w:szCs w:val="24"/>
                <w:lang w:val="lv-LV" w:eastAsia="lv-LV"/>
              </w:rPr>
              <w:t>Informatīvā kampaņa  un video stāsti par sociālo uzņēmējdarbību;</w:t>
            </w:r>
          </w:p>
          <w:p w14:paraId="1CF1D5A9" w14:textId="7D0998F6" w:rsidR="006F12FB" w:rsidRPr="000D5FB3" w:rsidRDefault="006F12FB" w:rsidP="004B4F69">
            <w:pPr>
              <w:pStyle w:val="Sarakstarindkopa"/>
              <w:numPr>
                <w:ilvl w:val="0"/>
                <w:numId w:val="19"/>
              </w:numPr>
              <w:spacing w:after="0"/>
              <w:jc w:val="both"/>
              <w:rPr>
                <w:rFonts w:ascii="Times New Roman" w:hAnsi="Times New Roman"/>
                <w:sz w:val="24"/>
                <w:szCs w:val="24"/>
                <w:lang w:val="lv-LV" w:eastAsia="lv-LV"/>
              </w:rPr>
            </w:pPr>
            <w:r w:rsidRPr="000D5FB3">
              <w:rPr>
                <w:rFonts w:ascii="Times New Roman" w:hAnsi="Times New Roman"/>
                <w:sz w:val="24"/>
                <w:szCs w:val="24"/>
                <w:lang w:val="lv-LV" w:eastAsia="lv-LV"/>
              </w:rPr>
              <w:t xml:space="preserve">Noslēguma konference. </w:t>
            </w:r>
          </w:p>
        </w:tc>
      </w:tr>
      <w:tr w:rsidR="00F02F8F" w:rsidRPr="000D5FB3" w14:paraId="0C878C77" w14:textId="77777777" w:rsidTr="004B4F69">
        <w:trPr>
          <w:trHeight w:val="977"/>
        </w:trPr>
        <w:tc>
          <w:tcPr>
            <w:tcW w:w="516" w:type="dxa"/>
            <w:tcBorders>
              <w:top w:val="nil"/>
              <w:left w:val="single" w:sz="8" w:space="0" w:color="auto"/>
              <w:bottom w:val="single" w:sz="8" w:space="0" w:color="auto"/>
              <w:right w:val="single" w:sz="4" w:space="0" w:color="auto"/>
            </w:tcBorders>
            <w:shd w:val="clear" w:color="auto" w:fill="auto"/>
          </w:tcPr>
          <w:p w14:paraId="4E708BC0" w14:textId="77777777" w:rsidR="00F02F8F" w:rsidRPr="000D5FB3" w:rsidRDefault="00F02F8F" w:rsidP="004B4F69">
            <w:pPr>
              <w:widowControl/>
              <w:spacing w:after="0" w:line="240" w:lineRule="auto"/>
              <w:rPr>
                <w:rFonts w:ascii="Times New Roman" w:eastAsia="Times New Roman" w:hAnsi="Times New Roman"/>
                <w:sz w:val="24"/>
                <w:szCs w:val="24"/>
                <w:lang w:val="lv-LV" w:eastAsia="lv-LV"/>
              </w:rPr>
            </w:pPr>
            <w:r w:rsidRPr="000D5FB3">
              <w:rPr>
                <w:rFonts w:ascii="Times New Roman" w:eastAsia="Times New Roman" w:hAnsi="Times New Roman"/>
                <w:sz w:val="24"/>
                <w:szCs w:val="24"/>
                <w:lang w:val="lv-LV" w:eastAsia="lv-LV"/>
              </w:rPr>
              <w:t>7.</w:t>
            </w:r>
          </w:p>
        </w:tc>
        <w:tc>
          <w:tcPr>
            <w:tcW w:w="3903" w:type="dxa"/>
            <w:tcBorders>
              <w:top w:val="nil"/>
              <w:left w:val="nil"/>
              <w:bottom w:val="single" w:sz="8" w:space="0" w:color="auto"/>
              <w:right w:val="single" w:sz="4" w:space="0" w:color="auto"/>
            </w:tcBorders>
            <w:shd w:val="clear" w:color="auto" w:fill="auto"/>
          </w:tcPr>
          <w:p w14:paraId="4EAE1659" w14:textId="77777777" w:rsidR="00F02F8F" w:rsidRPr="000D5FB3" w:rsidRDefault="00F02F8F" w:rsidP="004B4F69">
            <w:pPr>
              <w:widowControl/>
              <w:spacing w:after="0" w:line="240" w:lineRule="auto"/>
              <w:rPr>
                <w:rFonts w:ascii="Times New Roman" w:eastAsia="Times New Roman" w:hAnsi="Times New Roman"/>
                <w:sz w:val="24"/>
                <w:szCs w:val="24"/>
                <w:lang w:val="lv-LV" w:eastAsia="lv-LV"/>
              </w:rPr>
            </w:pPr>
            <w:r w:rsidRPr="000D5FB3">
              <w:rPr>
                <w:rFonts w:ascii="Times New Roman" w:eastAsia="Times New Roman" w:hAnsi="Times New Roman"/>
                <w:b/>
                <w:sz w:val="24"/>
                <w:szCs w:val="24"/>
                <w:lang w:val="lv-LV" w:eastAsia="lv-LV"/>
              </w:rPr>
              <w:t>Projekta sasaiste ar nozares politikas plānošanas dokumentiem un nozares politikas ieviešanu</w:t>
            </w:r>
            <w:r w:rsidRPr="000D5FB3">
              <w:rPr>
                <w:rFonts w:ascii="Times New Roman" w:eastAsia="Times New Roman" w:hAnsi="Times New Roman"/>
                <w:sz w:val="24"/>
                <w:szCs w:val="24"/>
                <w:lang w:val="lv-LV" w:eastAsia="lv-LV"/>
              </w:rPr>
              <w:t xml:space="preserve"> (atsauces uz politikas plānošanas dokumentiem, normatīvajiem aktiem, vadlīnijām un tml.), t.sk., </w:t>
            </w:r>
            <w:r w:rsidRPr="000D5FB3">
              <w:rPr>
                <w:rFonts w:ascii="Times New Roman" w:eastAsia="Times New Roman" w:hAnsi="Times New Roman"/>
                <w:b/>
                <w:sz w:val="24"/>
                <w:szCs w:val="24"/>
                <w:lang w:val="lv-LV" w:eastAsia="lv-LV"/>
              </w:rPr>
              <w:t>kā plānotie projekta rezultāti tiks izmantoti (varēs tikt izmantoti) vai sekmēs nozares politikas ieviešanu</w:t>
            </w:r>
          </w:p>
        </w:tc>
        <w:tc>
          <w:tcPr>
            <w:tcW w:w="5387" w:type="dxa"/>
            <w:tcBorders>
              <w:top w:val="nil"/>
              <w:left w:val="nil"/>
              <w:bottom w:val="single" w:sz="8" w:space="0" w:color="auto"/>
              <w:right w:val="single" w:sz="8" w:space="0" w:color="auto"/>
            </w:tcBorders>
            <w:shd w:val="clear" w:color="auto" w:fill="auto"/>
          </w:tcPr>
          <w:p w14:paraId="5A2C1048" w14:textId="1385933D" w:rsidR="00F02F8F" w:rsidRPr="000D5FB3" w:rsidRDefault="00F02F8F" w:rsidP="004B4F69">
            <w:pPr>
              <w:spacing w:after="0" w:line="240" w:lineRule="auto"/>
              <w:jc w:val="both"/>
              <w:rPr>
                <w:rFonts w:ascii="Times New Roman" w:hAnsi="Times New Roman"/>
                <w:b/>
                <w:bCs/>
                <w:sz w:val="24"/>
                <w:szCs w:val="24"/>
                <w:u w:val="single"/>
                <w:lang w:val="lv-LV"/>
              </w:rPr>
            </w:pPr>
            <w:r w:rsidRPr="000D5FB3">
              <w:rPr>
                <w:rFonts w:ascii="Times New Roman" w:hAnsi="Times New Roman"/>
                <w:b/>
                <w:bCs/>
                <w:sz w:val="24"/>
                <w:szCs w:val="24"/>
                <w:u w:val="single"/>
                <w:lang w:val="lv-LV"/>
              </w:rPr>
              <w:t>Projekts atbilst sekojošiem plānošanas dokumentiem:</w:t>
            </w:r>
          </w:p>
          <w:p w14:paraId="238AE053" w14:textId="2AAE1C21" w:rsidR="006F12FB" w:rsidRPr="000D5FB3" w:rsidRDefault="006F12FB" w:rsidP="004B4F69">
            <w:pPr>
              <w:pStyle w:val="Sarakstarindkopa"/>
              <w:numPr>
                <w:ilvl w:val="0"/>
                <w:numId w:val="8"/>
              </w:numPr>
              <w:spacing w:after="0"/>
              <w:jc w:val="both"/>
              <w:rPr>
                <w:rFonts w:ascii="Times New Roman" w:hAnsi="Times New Roman"/>
                <w:b/>
                <w:bCs/>
                <w:sz w:val="24"/>
                <w:szCs w:val="24"/>
                <w:lang w:val="lv-LV"/>
              </w:rPr>
            </w:pPr>
            <w:r w:rsidRPr="000D5FB3">
              <w:rPr>
                <w:rFonts w:ascii="Times New Roman" w:hAnsi="Times New Roman"/>
                <w:sz w:val="24"/>
                <w:szCs w:val="24"/>
              </w:rPr>
              <w:t>Zemgales plānošanas reģiona attīstības programmas (2021.-2027.) 3. prioritātes “Prioritāte Uzņēmumu izaugsme un konkurētspēja”, RV 3.1. “Uzņēmējdarbībai pievilcīgas vides attīstība un infrastruktūras sakārtošana” R3.1.3. “Veicināt sociālās uzņēmējdarbības attīstību reģionā, apzinot un apkopojot pašvaldību rīcībā esošos resursus, sociālās uzņēmējdarbības atbalstam</w:t>
            </w:r>
            <w:r w:rsidRPr="000D5FB3">
              <w:rPr>
                <w:rFonts w:ascii="Times New Roman" w:hAnsi="Times New Roman"/>
                <w:i/>
                <w:iCs/>
                <w:lang w:val="lv-LV"/>
              </w:rPr>
              <w:t>”</w:t>
            </w:r>
            <w:r w:rsidR="004B4962" w:rsidRPr="000D5FB3">
              <w:rPr>
                <w:rFonts w:ascii="Times New Roman" w:hAnsi="Times New Roman"/>
                <w:i/>
                <w:iCs/>
                <w:lang w:val="lv-LV"/>
              </w:rPr>
              <w:t>;</w:t>
            </w:r>
          </w:p>
          <w:p w14:paraId="7BB9396A" w14:textId="01EE06E3" w:rsidR="00F02F8F" w:rsidRPr="000D5FB3" w:rsidRDefault="00F02F8F" w:rsidP="004B4F69">
            <w:pPr>
              <w:pStyle w:val="Sarakstarindkopa"/>
              <w:numPr>
                <w:ilvl w:val="0"/>
                <w:numId w:val="8"/>
              </w:numPr>
              <w:spacing w:after="0"/>
              <w:jc w:val="both"/>
              <w:rPr>
                <w:rFonts w:ascii="Times New Roman" w:hAnsi="Times New Roman"/>
                <w:b/>
                <w:bCs/>
                <w:sz w:val="24"/>
                <w:szCs w:val="24"/>
                <w:lang w:val="lv-LV"/>
              </w:rPr>
            </w:pPr>
            <w:r w:rsidRPr="000D5FB3">
              <w:rPr>
                <w:rFonts w:ascii="Times New Roman" w:hAnsi="Times New Roman"/>
                <w:sz w:val="24"/>
                <w:szCs w:val="24"/>
              </w:rPr>
              <w:t xml:space="preserve">Par Reģionālās politikas pamatnostādnēm 2021.–2027. gadam, </w:t>
            </w:r>
            <w:r w:rsidRPr="000D5FB3">
              <w:rPr>
                <w:rFonts w:ascii="Times New Roman" w:hAnsi="Times New Roman"/>
                <w:b/>
                <w:bCs/>
                <w:sz w:val="24"/>
                <w:szCs w:val="24"/>
              </w:rPr>
              <w:t>B3 Rīcības virziens</w:t>
            </w:r>
            <w:r w:rsidRPr="000D5FB3">
              <w:rPr>
                <w:rFonts w:ascii="Times New Roman" w:hAnsi="Times New Roman"/>
                <w:sz w:val="24"/>
                <w:szCs w:val="24"/>
              </w:rPr>
              <w:t xml:space="preserve"> Plānošanas reģionu un pašvaldību administrācijas darba efektivitāte;</w:t>
            </w:r>
          </w:p>
          <w:p w14:paraId="079C26C2" w14:textId="737F3AB0" w:rsidR="00F02F8F" w:rsidRPr="000D5FB3" w:rsidRDefault="00F02F8F" w:rsidP="004B4F69">
            <w:pPr>
              <w:pStyle w:val="Sarakstarindkopa"/>
              <w:numPr>
                <w:ilvl w:val="0"/>
                <w:numId w:val="8"/>
              </w:numPr>
              <w:spacing w:after="0"/>
              <w:jc w:val="both"/>
              <w:rPr>
                <w:rFonts w:ascii="Times New Roman" w:hAnsi="Times New Roman"/>
                <w:i/>
                <w:iCs/>
                <w:sz w:val="24"/>
                <w:szCs w:val="24"/>
                <w:lang w:val="lv-LV"/>
              </w:rPr>
            </w:pPr>
            <w:r w:rsidRPr="000D5FB3">
              <w:rPr>
                <w:rFonts w:ascii="Times New Roman" w:hAnsi="Times New Roman"/>
                <w:b/>
                <w:bCs/>
                <w:sz w:val="24"/>
                <w:szCs w:val="24"/>
                <w:lang w:val="lv-LV"/>
              </w:rPr>
              <w:lastRenderedPageBreak/>
              <w:t>Latvijas nacionālā attīstības plāna 2027</w:t>
            </w:r>
            <w:r w:rsidRPr="000D5FB3">
              <w:rPr>
                <w:rFonts w:ascii="Times New Roman" w:hAnsi="Times New Roman"/>
                <w:sz w:val="24"/>
                <w:szCs w:val="24"/>
                <w:lang w:val="lv-LV"/>
              </w:rPr>
              <w:t xml:space="preserve"> prioritātei – uzņēmumu konkurētspēja un materiālā labklājība.</w:t>
            </w:r>
            <w:r w:rsidRPr="000D5FB3">
              <w:rPr>
                <w:rFonts w:ascii="Times New Roman" w:hAnsi="Times New Roman"/>
                <w:b/>
                <w:bCs/>
                <w:sz w:val="24"/>
                <w:szCs w:val="24"/>
                <w:lang w:val="lv-LV"/>
              </w:rPr>
              <w:t xml:space="preserve"> </w:t>
            </w:r>
          </w:p>
        </w:tc>
      </w:tr>
      <w:tr w:rsidR="00F02F8F" w:rsidRPr="000D5FB3" w14:paraId="29372401" w14:textId="77777777" w:rsidTr="004B4F69">
        <w:trPr>
          <w:trHeight w:val="977"/>
        </w:trPr>
        <w:tc>
          <w:tcPr>
            <w:tcW w:w="516" w:type="dxa"/>
            <w:tcBorders>
              <w:top w:val="nil"/>
              <w:left w:val="single" w:sz="8" w:space="0" w:color="auto"/>
              <w:bottom w:val="single" w:sz="8" w:space="0" w:color="auto"/>
              <w:right w:val="single" w:sz="4" w:space="0" w:color="auto"/>
            </w:tcBorders>
            <w:shd w:val="clear" w:color="auto" w:fill="auto"/>
            <w:hideMark/>
          </w:tcPr>
          <w:p w14:paraId="4724563F" w14:textId="77777777" w:rsidR="00F02F8F" w:rsidRPr="000D5FB3" w:rsidRDefault="00F02F8F" w:rsidP="004B4F69">
            <w:pPr>
              <w:widowControl/>
              <w:spacing w:after="0" w:line="240" w:lineRule="auto"/>
              <w:rPr>
                <w:rFonts w:ascii="Times New Roman" w:eastAsia="Times New Roman" w:hAnsi="Times New Roman"/>
                <w:sz w:val="24"/>
                <w:szCs w:val="24"/>
                <w:lang w:val="lv-LV" w:eastAsia="lv-LV"/>
              </w:rPr>
            </w:pPr>
            <w:r w:rsidRPr="000D5FB3">
              <w:rPr>
                <w:rFonts w:ascii="Times New Roman" w:eastAsia="Times New Roman" w:hAnsi="Times New Roman"/>
                <w:sz w:val="24"/>
                <w:szCs w:val="24"/>
                <w:lang w:val="lv-LV" w:eastAsia="lv-LV"/>
              </w:rPr>
              <w:lastRenderedPageBreak/>
              <w:t>8.</w:t>
            </w:r>
          </w:p>
        </w:tc>
        <w:tc>
          <w:tcPr>
            <w:tcW w:w="3903" w:type="dxa"/>
            <w:tcBorders>
              <w:top w:val="nil"/>
              <w:left w:val="nil"/>
              <w:bottom w:val="single" w:sz="8" w:space="0" w:color="auto"/>
              <w:right w:val="single" w:sz="4" w:space="0" w:color="auto"/>
            </w:tcBorders>
            <w:shd w:val="clear" w:color="auto" w:fill="auto"/>
          </w:tcPr>
          <w:p w14:paraId="580D7E62" w14:textId="77777777" w:rsidR="00F02F8F" w:rsidRPr="000D5FB3" w:rsidRDefault="00F02F8F" w:rsidP="004B4F69">
            <w:pPr>
              <w:widowControl/>
              <w:spacing w:after="0" w:line="240" w:lineRule="auto"/>
              <w:rPr>
                <w:rFonts w:ascii="Times New Roman" w:eastAsia="Times New Roman" w:hAnsi="Times New Roman"/>
                <w:color w:val="000000"/>
                <w:sz w:val="24"/>
                <w:szCs w:val="24"/>
                <w:lang w:val="lv-LV" w:eastAsia="lv-LV"/>
              </w:rPr>
            </w:pPr>
            <w:r w:rsidRPr="000D5FB3">
              <w:rPr>
                <w:rFonts w:ascii="Times New Roman" w:eastAsia="Times New Roman" w:hAnsi="Times New Roman"/>
                <w:b/>
                <w:color w:val="000000"/>
                <w:sz w:val="24"/>
                <w:szCs w:val="24"/>
                <w:lang w:val="lv-LV" w:eastAsia="lv-LV"/>
              </w:rPr>
              <w:t>Projekta idejas iesniedzēja</w:t>
            </w:r>
            <w:r w:rsidRPr="000D5FB3">
              <w:rPr>
                <w:rFonts w:ascii="Times New Roman" w:eastAsia="Times New Roman" w:hAnsi="Times New Roman"/>
                <w:color w:val="000000"/>
                <w:sz w:val="24"/>
                <w:szCs w:val="24"/>
                <w:lang w:val="lv-LV" w:eastAsia="lv-LV"/>
              </w:rPr>
              <w:t xml:space="preserve"> </w:t>
            </w:r>
            <w:r w:rsidRPr="000D5FB3">
              <w:rPr>
                <w:rFonts w:ascii="Times New Roman" w:eastAsia="Times New Roman" w:hAnsi="Times New Roman"/>
                <w:b/>
                <w:color w:val="000000"/>
                <w:sz w:val="24"/>
                <w:szCs w:val="24"/>
                <w:lang w:val="lv-LV" w:eastAsia="lv-LV"/>
              </w:rPr>
              <w:t>ieguvums</w:t>
            </w:r>
            <w:r w:rsidRPr="000D5FB3">
              <w:rPr>
                <w:rFonts w:ascii="Times New Roman" w:eastAsia="Times New Roman" w:hAnsi="Times New Roman"/>
                <w:color w:val="000000"/>
                <w:sz w:val="24"/>
                <w:szCs w:val="24"/>
                <w:lang w:val="lv-LV" w:eastAsia="lv-LV"/>
              </w:rPr>
              <w:t xml:space="preserve"> </w:t>
            </w:r>
            <w:r w:rsidRPr="000D5FB3">
              <w:rPr>
                <w:rFonts w:ascii="Times New Roman" w:eastAsia="Times New Roman" w:hAnsi="Times New Roman"/>
                <w:b/>
                <w:color w:val="000000"/>
                <w:sz w:val="24"/>
                <w:szCs w:val="24"/>
                <w:lang w:val="lv-LV" w:eastAsia="lv-LV"/>
              </w:rPr>
              <w:t>īstenojot projektu</w:t>
            </w:r>
            <w:r w:rsidRPr="000D5FB3">
              <w:rPr>
                <w:rFonts w:ascii="Times New Roman" w:eastAsia="Times New Roman" w:hAnsi="Times New Roman"/>
                <w:color w:val="000000"/>
                <w:sz w:val="24"/>
                <w:szCs w:val="24"/>
                <w:lang w:val="lv-LV" w:eastAsia="lv-LV"/>
              </w:rPr>
              <w:t xml:space="preserve"> (</w:t>
            </w:r>
            <w:r w:rsidRPr="000D5FB3">
              <w:rPr>
                <w:rFonts w:ascii="Times New Roman" w:eastAsia="Times New Roman" w:hAnsi="Times New Roman"/>
                <w:sz w:val="24"/>
                <w:szCs w:val="24"/>
                <w:lang w:val="lv-LV" w:eastAsia="lv-LV"/>
              </w:rPr>
              <w:t>pamatojumu plānotajām darbībām, iegūstamās</w:t>
            </w:r>
            <w:r w:rsidRPr="000D5FB3">
              <w:rPr>
                <w:rFonts w:ascii="Times New Roman" w:eastAsia="Times New Roman" w:hAnsi="Times New Roman"/>
                <w:color w:val="000000"/>
                <w:sz w:val="24"/>
                <w:szCs w:val="24"/>
                <w:lang w:val="lv-LV" w:eastAsia="lv-LV"/>
              </w:rPr>
              <w:t xml:space="preserve"> zināšanas, tehniskais nodrošinājums u.tml.)</w:t>
            </w:r>
          </w:p>
        </w:tc>
        <w:tc>
          <w:tcPr>
            <w:tcW w:w="5387" w:type="dxa"/>
            <w:tcBorders>
              <w:top w:val="nil"/>
              <w:left w:val="nil"/>
              <w:bottom w:val="single" w:sz="8" w:space="0" w:color="auto"/>
              <w:right w:val="single" w:sz="8" w:space="0" w:color="auto"/>
            </w:tcBorders>
            <w:shd w:val="clear" w:color="auto" w:fill="auto"/>
          </w:tcPr>
          <w:p w14:paraId="06498E03" w14:textId="77777777" w:rsidR="00F02F8F" w:rsidRPr="000D5FB3" w:rsidRDefault="00F02F8F" w:rsidP="004B4F69">
            <w:pPr>
              <w:spacing w:after="0" w:line="240" w:lineRule="auto"/>
              <w:jc w:val="both"/>
              <w:rPr>
                <w:rFonts w:ascii="Times New Roman" w:eastAsia="Times New Roman" w:hAnsi="Times New Roman"/>
                <w:b/>
                <w:bCs/>
                <w:sz w:val="24"/>
                <w:szCs w:val="24"/>
                <w:lang w:val="lv-LV"/>
              </w:rPr>
            </w:pPr>
            <w:r w:rsidRPr="000D5FB3">
              <w:rPr>
                <w:rFonts w:ascii="Times New Roman" w:eastAsia="Times New Roman" w:hAnsi="Times New Roman"/>
                <w:b/>
                <w:bCs/>
                <w:sz w:val="24"/>
                <w:szCs w:val="24"/>
                <w:u w:val="single"/>
                <w:lang w:val="lv-LV"/>
              </w:rPr>
              <w:t>Projekta rezultāti:</w:t>
            </w:r>
            <w:r w:rsidRPr="000D5FB3">
              <w:rPr>
                <w:rFonts w:ascii="Times New Roman" w:eastAsia="Times New Roman" w:hAnsi="Times New Roman"/>
                <w:b/>
                <w:bCs/>
                <w:sz w:val="24"/>
                <w:szCs w:val="24"/>
                <w:lang w:val="lv-LV"/>
              </w:rPr>
              <w:t xml:space="preserve"> </w:t>
            </w:r>
          </w:p>
          <w:p w14:paraId="5A270C93" w14:textId="38CE83BE" w:rsidR="00F02F8F" w:rsidRPr="000D5FB3" w:rsidRDefault="00F02F8F" w:rsidP="004B4F69">
            <w:pPr>
              <w:widowControl/>
              <w:spacing w:after="0" w:line="240" w:lineRule="auto"/>
              <w:jc w:val="both"/>
              <w:rPr>
                <w:rFonts w:ascii="Times New Roman" w:eastAsiaTheme="majorEastAsia" w:hAnsi="Times New Roman"/>
                <w:sz w:val="24"/>
                <w:szCs w:val="24"/>
                <w:lang w:val="lv-LV" w:eastAsia="lv-LV"/>
              </w:rPr>
            </w:pPr>
            <w:r w:rsidRPr="000D5FB3">
              <w:rPr>
                <w:rFonts w:ascii="Times New Roman" w:eastAsiaTheme="majorEastAsia" w:hAnsi="Times New Roman"/>
                <w:b/>
                <w:bCs/>
                <w:sz w:val="24"/>
                <w:szCs w:val="24"/>
                <w:lang w:val="lv-LV" w:eastAsia="lv-LV"/>
              </w:rPr>
              <w:t xml:space="preserve">Veicinās </w:t>
            </w:r>
            <w:r w:rsidR="00246115" w:rsidRPr="000D5FB3">
              <w:rPr>
                <w:rFonts w:ascii="Times New Roman" w:eastAsiaTheme="majorEastAsia" w:hAnsi="Times New Roman"/>
                <w:sz w:val="24"/>
                <w:szCs w:val="24"/>
                <w:lang w:val="lv-LV" w:eastAsia="lv-LV"/>
              </w:rPr>
              <w:t xml:space="preserve">sociālās uzņēmējdarbības ekosistēmas uzlabošanu Zemgalē un </w:t>
            </w:r>
            <w:proofErr w:type="spellStart"/>
            <w:r w:rsidR="00246115" w:rsidRPr="000D5FB3">
              <w:rPr>
                <w:rFonts w:ascii="Times New Roman" w:eastAsiaTheme="majorEastAsia" w:hAnsi="Times New Roman"/>
                <w:sz w:val="24"/>
                <w:szCs w:val="24"/>
                <w:lang w:val="lv-LV" w:eastAsia="lv-LV"/>
              </w:rPr>
              <w:t>Ziemeļlietuvā</w:t>
            </w:r>
            <w:proofErr w:type="spellEnd"/>
            <w:r w:rsidR="00246115" w:rsidRPr="000D5FB3">
              <w:rPr>
                <w:rFonts w:ascii="Times New Roman" w:eastAsiaTheme="majorEastAsia" w:hAnsi="Times New Roman"/>
                <w:sz w:val="24"/>
                <w:szCs w:val="24"/>
                <w:lang w:val="lv-LV" w:eastAsia="lv-LV"/>
              </w:rPr>
              <w:t>.</w:t>
            </w:r>
            <w:r w:rsidRPr="000D5FB3">
              <w:rPr>
                <w:rFonts w:ascii="Times New Roman" w:eastAsiaTheme="majorEastAsia" w:hAnsi="Times New Roman"/>
                <w:sz w:val="24"/>
                <w:szCs w:val="24"/>
                <w:lang w:val="lv-LV" w:eastAsia="lv-LV"/>
              </w:rPr>
              <w:t xml:space="preserve"> </w:t>
            </w:r>
          </w:p>
          <w:p w14:paraId="4C95F136" w14:textId="6E332D49" w:rsidR="00F02F8F" w:rsidRPr="000D5FB3" w:rsidRDefault="00F02F8F" w:rsidP="004B4F69">
            <w:pPr>
              <w:widowControl/>
              <w:spacing w:after="0" w:line="240" w:lineRule="auto"/>
              <w:jc w:val="both"/>
              <w:rPr>
                <w:rFonts w:ascii="Times New Roman" w:eastAsiaTheme="majorEastAsia" w:hAnsi="Times New Roman"/>
                <w:sz w:val="24"/>
                <w:szCs w:val="24"/>
                <w:lang w:val="lv-LV" w:eastAsia="lv-LV"/>
              </w:rPr>
            </w:pPr>
            <w:r w:rsidRPr="000D5FB3">
              <w:rPr>
                <w:rFonts w:ascii="Times New Roman" w:eastAsiaTheme="majorEastAsia" w:hAnsi="Times New Roman"/>
                <w:b/>
                <w:bCs/>
                <w:sz w:val="24"/>
                <w:szCs w:val="24"/>
                <w:lang w:val="lv-LV" w:eastAsia="lv-LV"/>
              </w:rPr>
              <w:t>Stiprinās</w:t>
            </w:r>
            <w:r w:rsidRPr="000D5FB3">
              <w:rPr>
                <w:rFonts w:ascii="Times New Roman" w:eastAsiaTheme="majorEastAsia" w:hAnsi="Times New Roman"/>
                <w:sz w:val="24"/>
                <w:szCs w:val="24"/>
                <w:lang w:val="lv-LV" w:eastAsia="lv-LV"/>
              </w:rPr>
              <w:t xml:space="preserve"> pašvaldību</w:t>
            </w:r>
            <w:r w:rsidR="00246115" w:rsidRPr="000D5FB3">
              <w:rPr>
                <w:rFonts w:ascii="Times New Roman" w:eastAsiaTheme="majorEastAsia" w:hAnsi="Times New Roman"/>
                <w:sz w:val="24"/>
                <w:szCs w:val="24"/>
                <w:lang w:val="lv-LV" w:eastAsia="lv-LV"/>
              </w:rPr>
              <w:t xml:space="preserve">, uzņēmēju un </w:t>
            </w:r>
            <w:r w:rsidRPr="000D5FB3">
              <w:rPr>
                <w:rFonts w:ascii="Times New Roman" w:eastAsiaTheme="majorEastAsia" w:hAnsi="Times New Roman"/>
                <w:sz w:val="24"/>
                <w:szCs w:val="24"/>
                <w:lang w:val="lv-LV" w:eastAsia="lv-LV"/>
              </w:rPr>
              <w:t xml:space="preserve"> ZUC kapacitāti  </w:t>
            </w:r>
            <w:r w:rsidR="00246115" w:rsidRPr="000D5FB3">
              <w:rPr>
                <w:rFonts w:ascii="Times New Roman" w:eastAsiaTheme="majorEastAsia" w:hAnsi="Times New Roman"/>
                <w:sz w:val="24"/>
                <w:szCs w:val="24"/>
                <w:lang w:val="lv-LV" w:eastAsia="lv-LV"/>
              </w:rPr>
              <w:t xml:space="preserve"> par sociālo uzņēmējdarbību.</w:t>
            </w:r>
          </w:p>
          <w:p w14:paraId="18B66B18" w14:textId="59BD6516" w:rsidR="00F02F8F" w:rsidRPr="000D5FB3" w:rsidRDefault="00F02F8F" w:rsidP="004B4F69">
            <w:pPr>
              <w:widowControl/>
              <w:spacing w:after="0" w:line="240" w:lineRule="auto"/>
              <w:jc w:val="both"/>
              <w:rPr>
                <w:rFonts w:ascii="Times New Roman" w:eastAsia="Times New Roman" w:hAnsi="Times New Roman"/>
                <w:sz w:val="24"/>
                <w:szCs w:val="24"/>
                <w:lang w:val="lv-LV" w:eastAsia="lv-LV"/>
              </w:rPr>
            </w:pPr>
            <w:r w:rsidRPr="000D5FB3">
              <w:rPr>
                <w:rFonts w:ascii="Times New Roman" w:eastAsia="Times New Roman" w:hAnsi="Times New Roman"/>
                <w:b/>
                <w:bCs/>
                <w:sz w:val="24"/>
                <w:szCs w:val="24"/>
                <w:lang w:val="lv-LV"/>
              </w:rPr>
              <w:t xml:space="preserve">Uzlabos </w:t>
            </w:r>
            <w:r w:rsidR="00246115" w:rsidRPr="000D5FB3">
              <w:rPr>
                <w:rFonts w:ascii="Times New Roman" w:eastAsia="Times New Roman" w:hAnsi="Times New Roman"/>
                <w:b/>
                <w:bCs/>
                <w:sz w:val="24"/>
                <w:szCs w:val="24"/>
                <w:lang w:val="lv-LV"/>
              </w:rPr>
              <w:t xml:space="preserve">izpratni par sociālo uzņēmējdarbību, veicinās jaunu uzņēmēju veidošanos </w:t>
            </w:r>
            <w:r w:rsidRPr="000D5FB3">
              <w:rPr>
                <w:rFonts w:ascii="Times New Roman" w:eastAsia="Times New Roman" w:hAnsi="Times New Roman"/>
                <w:b/>
                <w:bCs/>
                <w:sz w:val="24"/>
                <w:szCs w:val="24"/>
                <w:lang w:val="lv-LV"/>
              </w:rPr>
              <w:t xml:space="preserve">. </w:t>
            </w:r>
            <w:r w:rsidRPr="000D5FB3">
              <w:rPr>
                <w:rFonts w:ascii="Times New Roman" w:eastAsia="Times New Roman" w:hAnsi="Times New Roman"/>
                <w:sz w:val="24"/>
                <w:szCs w:val="24"/>
                <w:lang w:val="lv-LV"/>
              </w:rPr>
              <w:t xml:space="preserve"> </w:t>
            </w:r>
          </w:p>
        </w:tc>
      </w:tr>
      <w:tr w:rsidR="00F02F8F" w:rsidRPr="000D5FB3" w14:paraId="2BAEED19" w14:textId="77777777" w:rsidTr="004B4F69">
        <w:trPr>
          <w:trHeight w:val="977"/>
        </w:trPr>
        <w:tc>
          <w:tcPr>
            <w:tcW w:w="516" w:type="dxa"/>
            <w:tcBorders>
              <w:top w:val="nil"/>
              <w:left w:val="single" w:sz="8" w:space="0" w:color="auto"/>
              <w:bottom w:val="single" w:sz="8" w:space="0" w:color="auto"/>
              <w:right w:val="single" w:sz="4" w:space="0" w:color="auto"/>
            </w:tcBorders>
            <w:shd w:val="clear" w:color="auto" w:fill="auto"/>
          </w:tcPr>
          <w:p w14:paraId="436CFB40" w14:textId="77777777" w:rsidR="00F02F8F" w:rsidRPr="000D5FB3" w:rsidRDefault="00F02F8F" w:rsidP="004B4F69">
            <w:pPr>
              <w:widowControl/>
              <w:spacing w:after="0" w:line="240" w:lineRule="auto"/>
              <w:rPr>
                <w:rFonts w:ascii="Times New Roman" w:eastAsia="Times New Roman" w:hAnsi="Times New Roman"/>
                <w:sz w:val="24"/>
                <w:szCs w:val="24"/>
                <w:lang w:val="lv-LV" w:eastAsia="lv-LV"/>
              </w:rPr>
            </w:pPr>
            <w:r w:rsidRPr="000D5FB3">
              <w:rPr>
                <w:rFonts w:ascii="Times New Roman" w:eastAsia="Times New Roman" w:hAnsi="Times New Roman"/>
                <w:sz w:val="24"/>
                <w:szCs w:val="24"/>
                <w:lang w:val="lv-LV" w:eastAsia="lv-LV"/>
              </w:rPr>
              <w:t>9.</w:t>
            </w:r>
          </w:p>
        </w:tc>
        <w:tc>
          <w:tcPr>
            <w:tcW w:w="3903" w:type="dxa"/>
            <w:tcBorders>
              <w:top w:val="nil"/>
              <w:left w:val="nil"/>
              <w:bottom w:val="single" w:sz="8" w:space="0" w:color="auto"/>
              <w:right w:val="single" w:sz="4" w:space="0" w:color="auto"/>
            </w:tcBorders>
            <w:shd w:val="clear" w:color="auto" w:fill="auto"/>
          </w:tcPr>
          <w:p w14:paraId="46EFABA1" w14:textId="77777777" w:rsidR="00F02F8F" w:rsidRPr="000D5FB3" w:rsidRDefault="00F02F8F" w:rsidP="004B4F69">
            <w:pPr>
              <w:widowControl/>
              <w:spacing w:after="0" w:line="240" w:lineRule="auto"/>
              <w:rPr>
                <w:rFonts w:ascii="Times New Roman" w:eastAsia="Times New Roman" w:hAnsi="Times New Roman"/>
                <w:color w:val="000000"/>
                <w:sz w:val="24"/>
                <w:szCs w:val="24"/>
                <w:lang w:val="lv-LV" w:eastAsia="lv-LV"/>
              </w:rPr>
            </w:pPr>
            <w:r w:rsidRPr="000D5FB3">
              <w:rPr>
                <w:rFonts w:ascii="Times New Roman" w:eastAsia="Times New Roman" w:hAnsi="Times New Roman"/>
                <w:b/>
                <w:color w:val="000000"/>
                <w:sz w:val="24"/>
                <w:szCs w:val="24"/>
                <w:lang w:val="lv-LV" w:eastAsia="lv-LV"/>
              </w:rPr>
              <w:t xml:space="preserve">Projekta idejas sasaiste (t.sk., demarkācija, papildinātība) ar citiem uzsāktajiem vai īstenotiem projektiem attiecīgajā sfērā </w:t>
            </w:r>
            <w:r w:rsidRPr="000D5FB3">
              <w:rPr>
                <w:rFonts w:ascii="Times New Roman" w:eastAsia="Times New Roman" w:hAnsi="Times New Roman"/>
                <w:color w:val="000000"/>
                <w:sz w:val="24"/>
                <w:szCs w:val="24"/>
                <w:lang w:val="lv-LV" w:eastAsia="lv-LV"/>
              </w:rPr>
              <w:t>(īss apraksts par to, kā piedāvātais projekts atšķiras vai papildina citus uzsāktos/īstenotos projektus)</w:t>
            </w:r>
          </w:p>
        </w:tc>
        <w:tc>
          <w:tcPr>
            <w:tcW w:w="5387" w:type="dxa"/>
            <w:tcBorders>
              <w:top w:val="nil"/>
              <w:left w:val="nil"/>
              <w:bottom w:val="single" w:sz="8" w:space="0" w:color="auto"/>
              <w:right w:val="single" w:sz="8" w:space="0" w:color="auto"/>
            </w:tcBorders>
            <w:shd w:val="clear" w:color="auto" w:fill="auto"/>
          </w:tcPr>
          <w:p w14:paraId="4D3671E6" w14:textId="0E6C4596" w:rsidR="00F02F8F" w:rsidRPr="000D5FB3" w:rsidRDefault="00F02F8F" w:rsidP="004B4F69">
            <w:pPr>
              <w:spacing w:after="0" w:line="240" w:lineRule="auto"/>
              <w:rPr>
                <w:rFonts w:ascii="Times New Roman" w:eastAsia="Times New Roman" w:hAnsi="Times New Roman"/>
                <w:sz w:val="24"/>
                <w:szCs w:val="24"/>
                <w:lang w:val="lv-LV" w:eastAsia="lv-LV"/>
              </w:rPr>
            </w:pPr>
            <w:r w:rsidRPr="000D5FB3">
              <w:rPr>
                <w:rFonts w:ascii="Times New Roman" w:eastAsia="Times New Roman" w:hAnsi="Times New Roman"/>
                <w:sz w:val="24"/>
                <w:szCs w:val="24"/>
                <w:lang w:val="lv-LV" w:eastAsia="lv-LV"/>
              </w:rPr>
              <w:t>Projekta īstenošanas rezultātā Zemgales plānošanas reģiona stiprinātu prioritāti  AP 2021-2027,  P3. Uzņēmumu izaugsme un konkurētspēja.</w:t>
            </w:r>
          </w:p>
          <w:p w14:paraId="7398101C" w14:textId="58D15CD5" w:rsidR="00F02F8F" w:rsidRPr="000D5FB3" w:rsidRDefault="00F02F8F" w:rsidP="004B4F69">
            <w:pPr>
              <w:spacing w:after="0" w:line="240" w:lineRule="auto"/>
              <w:jc w:val="both"/>
              <w:rPr>
                <w:rFonts w:ascii="Times New Roman" w:eastAsia="Times New Roman" w:hAnsi="Times New Roman"/>
                <w:sz w:val="24"/>
                <w:szCs w:val="24"/>
                <w:lang w:val="lv-LV" w:eastAsia="lv-LV"/>
              </w:rPr>
            </w:pPr>
            <w:r w:rsidRPr="000D5FB3">
              <w:rPr>
                <w:rFonts w:ascii="Times New Roman" w:eastAsia="Times New Roman" w:hAnsi="Times New Roman"/>
                <w:sz w:val="24"/>
                <w:szCs w:val="24"/>
                <w:lang w:val="lv-LV" w:eastAsia="lv-LV"/>
              </w:rPr>
              <w:t xml:space="preserve">Zemgales Plānošanas reģions kopš Uzņēmējdarbības centra izveides 2016.gadā aktīvi strādā pie centra un pašvaldību uzņēmējdarbības speciālistu kapacitātes stiprināšana reģionā. Sadarbībā ar speciālistiem strādā pie uzņēmējdarbības vides popularizēšanā Latvijā un citās valstī.   </w:t>
            </w:r>
          </w:p>
        </w:tc>
      </w:tr>
      <w:tr w:rsidR="00F02F8F" w:rsidRPr="000D5FB3" w14:paraId="590D0239" w14:textId="77777777" w:rsidTr="004B4F69">
        <w:trPr>
          <w:trHeight w:val="716"/>
        </w:trPr>
        <w:tc>
          <w:tcPr>
            <w:tcW w:w="516" w:type="dxa"/>
            <w:tcBorders>
              <w:top w:val="nil"/>
              <w:left w:val="single" w:sz="8" w:space="0" w:color="auto"/>
              <w:bottom w:val="single" w:sz="8" w:space="0" w:color="auto"/>
              <w:right w:val="single" w:sz="4" w:space="0" w:color="auto"/>
            </w:tcBorders>
            <w:shd w:val="clear" w:color="auto" w:fill="auto"/>
            <w:hideMark/>
          </w:tcPr>
          <w:p w14:paraId="70CA9359" w14:textId="77777777" w:rsidR="00F02F8F" w:rsidRPr="000D5FB3" w:rsidRDefault="00F02F8F" w:rsidP="004B4F69">
            <w:pPr>
              <w:widowControl/>
              <w:spacing w:after="0" w:line="240" w:lineRule="auto"/>
              <w:rPr>
                <w:rFonts w:ascii="Times New Roman" w:eastAsia="Times New Roman" w:hAnsi="Times New Roman"/>
                <w:sz w:val="24"/>
                <w:szCs w:val="24"/>
                <w:lang w:val="lv-LV" w:eastAsia="lv-LV"/>
              </w:rPr>
            </w:pPr>
            <w:r w:rsidRPr="000D5FB3">
              <w:rPr>
                <w:rFonts w:ascii="Times New Roman" w:eastAsia="Times New Roman" w:hAnsi="Times New Roman"/>
                <w:sz w:val="24"/>
                <w:szCs w:val="24"/>
                <w:lang w:val="lv-LV" w:eastAsia="lv-LV"/>
              </w:rPr>
              <w:t>10.</w:t>
            </w:r>
          </w:p>
        </w:tc>
        <w:tc>
          <w:tcPr>
            <w:tcW w:w="3903" w:type="dxa"/>
            <w:tcBorders>
              <w:top w:val="nil"/>
              <w:left w:val="nil"/>
              <w:bottom w:val="single" w:sz="8" w:space="0" w:color="auto"/>
              <w:right w:val="single" w:sz="4" w:space="0" w:color="auto"/>
            </w:tcBorders>
            <w:shd w:val="clear" w:color="auto" w:fill="auto"/>
          </w:tcPr>
          <w:p w14:paraId="2683B12C" w14:textId="77777777" w:rsidR="00F02F8F" w:rsidRPr="000D5FB3" w:rsidRDefault="00F02F8F" w:rsidP="004B4F69">
            <w:pPr>
              <w:widowControl/>
              <w:spacing w:after="0" w:line="240" w:lineRule="auto"/>
              <w:rPr>
                <w:rFonts w:ascii="Times New Roman" w:eastAsia="Times New Roman" w:hAnsi="Times New Roman"/>
                <w:color w:val="000000"/>
                <w:sz w:val="24"/>
                <w:szCs w:val="24"/>
                <w:lang w:val="lv-LV" w:eastAsia="lv-LV"/>
              </w:rPr>
            </w:pPr>
            <w:r w:rsidRPr="000D5FB3">
              <w:rPr>
                <w:rFonts w:ascii="Times New Roman" w:eastAsia="Times New Roman" w:hAnsi="Times New Roman"/>
                <w:b/>
                <w:color w:val="000000"/>
                <w:sz w:val="24"/>
                <w:szCs w:val="24"/>
                <w:lang w:val="lv-LV" w:eastAsia="lv-LV"/>
              </w:rPr>
              <w:t>Projekta idejas iesniedzēja funkcija</w:t>
            </w:r>
            <w:r w:rsidRPr="000D5FB3">
              <w:rPr>
                <w:rFonts w:ascii="Times New Roman" w:eastAsia="Times New Roman" w:hAnsi="Times New Roman"/>
                <w:color w:val="000000"/>
                <w:sz w:val="24"/>
                <w:szCs w:val="24"/>
                <w:lang w:val="lv-LV" w:eastAsia="lv-LV"/>
              </w:rPr>
              <w:t xml:space="preserve">, kas tiek nodrošināta, </w:t>
            </w:r>
            <w:r w:rsidRPr="000D5FB3">
              <w:rPr>
                <w:rFonts w:ascii="Times New Roman" w:eastAsia="Times New Roman" w:hAnsi="Times New Roman"/>
                <w:b/>
                <w:bCs/>
                <w:color w:val="000000"/>
                <w:sz w:val="24"/>
                <w:szCs w:val="24"/>
                <w:lang w:val="lv-LV" w:eastAsia="lv-LV"/>
              </w:rPr>
              <w:t xml:space="preserve">un kapacitāte, </w:t>
            </w:r>
            <w:r w:rsidRPr="000D5FB3">
              <w:rPr>
                <w:rFonts w:ascii="Times New Roman" w:eastAsia="Times New Roman" w:hAnsi="Times New Roman"/>
                <w:color w:val="000000"/>
                <w:sz w:val="24"/>
                <w:szCs w:val="24"/>
                <w:lang w:val="lv-LV" w:eastAsia="lv-LV"/>
              </w:rPr>
              <w:t>īstenojot projektu</w:t>
            </w:r>
          </w:p>
        </w:tc>
        <w:tc>
          <w:tcPr>
            <w:tcW w:w="5387" w:type="dxa"/>
            <w:tcBorders>
              <w:top w:val="nil"/>
              <w:left w:val="nil"/>
              <w:bottom w:val="single" w:sz="8" w:space="0" w:color="auto"/>
              <w:right w:val="single" w:sz="8" w:space="0" w:color="auto"/>
            </w:tcBorders>
            <w:shd w:val="clear" w:color="auto" w:fill="auto"/>
          </w:tcPr>
          <w:p w14:paraId="49D633F7" w14:textId="6C1BE30B" w:rsidR="00F02F8F" w:rsidRPr="000D5FB3" w:rsidRDefault="00F02F8F" w:rsidP="004B4F69">
            <w:pPr>
              <w:widowControl/>
              <w:spacing w:after="0" w:line="240" w:lineRule="auto"/>
              <w:rPr>
                <w:rFonts w:ascii="Times New Roman" w:eastAsia="Times New Roman" w:hAnsi="Times New Roman"/>
                <w:sz w:val="24"/>
                <w:szCs w:val="24"/>
                <w:lang w:val="lv-LV" w:eastAsia="lv-LV"/>
              </w:rPr>
            </w:pPr>
            <w:r w:rsidRPr="000D5FB3">
              <w:rPr>
                <w:rFonts w:ascii="Times New Roman" w:eastAsia="Times New Roman" w:hAnsi="Times New Roman"/>
                <w:sz w:val="24"/>
                <w:szCs w:val="24"/>
                <w:lang w:val="lv-LV" w:eastAsia="lv-LV"/>
              </w:rPr>
              <w:t xml:space="preserve">Zemgales plānošanas reģions nodrošinās Reģionālās attīstības likumā noteikto funkciju: Izstrādāt un īstenot projektus reģionālās attīstības atbalsta pasākumu ietvaros. </w:t>
            </w:r>
          </w:p>
          <w:p w14:paraId="2530B7EF" w14:textId="2815FC2C" w:rsidR="00F02F8F" w:rsidRPr="000D5FB3" w:rsidRDefault="00F02F8F" w:rsidP="004B4F69">
            <w:pPr>
              <w:widowControl/>
              <w:spacing w:after="0" w:line="240" w:lineRule="auto"/>
              <w:rPr>
                <w:rFonts w:ascii="Times New Roman" w:eastAsia="Times New Roman" w:hAnsi="Times New Roman"/>
                <w:sz w:val="24"/>
                <w:szCs w:val="24"/>
                <w:lang w:val="lv-LV" w:eastAsia="lv-LV"/>
              </w:rPr>
            </w:pPr>
            <w:r w:rsidRPr="000D5FB3">
              <w:rPr>
                <w:rFonts w:ascii="Times New Roman" w:hAnsi="Times New Roman"/>
                <w:sz w:val="24"/>
                <w:szCs w:val="24"/>
                <w:lang w:val="lv-LV"/>
              </w:rPr>
              <w:t>Projektā plānotās aktivitātes palīdzēs sasniegt Zemgales plānošanas reģiona attīstības programmā un Rīcības plānā nospraustos mērķus, kā arī stiprinās Uzņēmējdarbības centra un cilvēkresursu kapacitāti, uzlabojot  uzņēmējiem sniegto pakalpojumus kvalitāti un daudzveidību.</w:t>
            </w:r>
          </w:p>
        </w:tc>
      </w:tr>
      <w:tr w:rsidR="00F02F8F" w:rsidRPr="000D5FB3" w14:paraId="74CB0CA3" w14:textId="77777777" w:rsidTr="004B4F69">
        <w:trPr>
          <w:trHeight w:val="734"/>
        </w:trPr>
        <w:tc>
          <w:tcPr>
            <w:tcW w:w="516" w:type="dxa"/>
            <w:tcBorders>
              <w:top w:val="nil"/>
              <w:left w:val="single" w:sz="8" w:space="0" w:color="auto"/>
              <w:bottom w:val="single" w:sz="8" w:space="0" w:color="auto"/>
              <w:right w:val="single" w:sz="4" w:space="0" w:color="auto"/>
            </w:tcBorders>
            <w:shd w:val="clear" w:color="auto" w:fill="auto"/>
            <w:hideMark/>
          </w:tcPr>
          <w:p w14:paraId="631B1999" w14:textId="77777777" w:rsidR="00F02F8F" w:rsidRPr="000D5FB3" w:rsidRDefault="00F02F8F" w:rsidP="004B4F69">
            <w:pPr>
              <w:widowControl/>
              <w:spacing w:after="0" w:line="240" w:lineRule="auto"/>
              <w:rPr>
                <w:rFonts w:ascii="Times New Roman" w:eastAsia="Times New Roman" w:hAnsi="Times New Roman"/>
                <w:sz w:val="24"/>
                <w:szCs w:val="24"/>
                <w:lang w:val="lv-LV" w:eastAsia="lv-LV"/>
              </w:rPr>
            </w:pPr>
            <w:r w:rsidRPr="000D5FB3">
              <w:rPr>
                <w:rFonts w:ascii="Times New Roman" w:eastAsia="Times New Roman" w:hAnsi="Times New Roman"/>
                <w:sz w:val="24"/>
                <w:szCs w:val="24"/>
                <w:lang w:val="lv-LV" w:eastAsia="lv-LV"/>
              </w:rPr>
              <w:t xml:space="preserve">11. </w:t>
            </w:r>
          </w:p>
        </w:tc>
        <w:tc>
          <w:tcPr>
            <w:tcW w:w="3903" w:type="dxa"/>
            <w:tcBorders>
              <w:top w:val="nil"/>
              <w:left w:val="nil"/>
              <w:bottom w:val="single" w:sz="8" w:space="0" w:color="auto"/>
              <w:right w:val="single" w:sz="4" w:space="0" w:color="auto"/>
            </w:tcBorders>
            <w:shd w:val="clear" w:color="auto" w:fill="auto"/>
          </w:tcPr>
          <w:p w14:paraId="43F99803" w14:textId="60C2CECF" w:rsidR="00F02F8F" w:rsidRPr="000D5FB3" w:rsidRDefault="00F02F8F" w:rsidP="004B4F69">
            <w:pPr>
              <w:widowControl/>
              <w:spacing w:after="0" w:line="240" w:lineRule="auto"/>
              <w:rPr>
                <w:rFonts w:ascii="Times New Roman" w:eastAsia="Times New Roman" w:hAnsi="Times New Roman"/>
                <w:sz w:val="24"/>
                <w:szCs w:val="24"/>
                <w:lang w:val="lv-LV" w:eastAsia="lv-LV"/>
              </w:rPr>
            </w:pPr>
            <w:r w:rsidRPr="000D5FB3">
              <w:rPr>
                <w:rFonts w:ascii="Times New Roman" w:eastAsia="Times New Roman" w:hAnsi="Times New Roman"/>
                <w:sz w:val="24"/>
                <w:szCs w:val="24"/>
                <w:lang w:val="lv-LV" w:eastAsia="lv-LV"/>
              </w:rPr>
              <w:t xml:space="preserve">Projekta ietvaros </w:t>
            </w:r>
            <w:r w:rsidRPr="000D5FB3">
              <w:rPr>
                <w:rFonts w:ascii="Times New Roman" w:eastAsia="Times New Roman" w:hAnsi="Times New Roman"/>
                <w:b/>
                <w:bCs/>
                <w:sz w:val="24"/>
                <w:szCs w:val="24"/>
                <w:lang w:val="lv-LV" w:eastAsia="lv-LV"/>
              </w:rPr>
              <w:t xml:space="preserve">plānotā sadarbība </w:t>
            </w:r>
            <w:r w:rsidRPr="000D5FB3">
              <w:rPr>
                <w:rFonts w:ascii="Times New Roman" w:eastAsia="Times New Roman" w:hAnsi="Times New Roman"/>
                <w:sz w:val="24"/>
                <w:szCs w:val="24"/>
                <w:lang w:val="lv-LV" w:eastAsia="lv-LV"/>
              </w:rPr>
              <w:t>(norādīt informāciju, vai projekta idejas iesniedzējs ir vadošais vai sadarbības partneris projekta īstenošanā)/</w:t>
            </w:r>
            <w:r w:rsidRPr="000D5FB3">
              <w:rPr>
                <w:rFonts w:ascii="Times New Roman" w:eastAsia="Times New Roman" w:hAnsi="Times New Roman"/>
                <w:b/>
                <w:bCs/>
                <w:sz w:val="24"/>
                <w:szCs w:val="24"/>
                <w:lang w:val="lv-LV" w:eastAsia="lv-LV"/>
              </w:rPr>
              <w:t xml:space="preserve">projekta partneri </w:t>
            </w:r>
            <w:r w:rsidRPr="000D5FB3">
              <w:rPr>
                <w:rFonts w:ascii="Times New Roman" w:eastAsia="Times New Roman" w:hAnsi="Times New Roman"/>
                <w:sz w:val="24"/>
                <w:szCs w:val="24"/>
                <w:lang w:val="lv-LV" w:eastAsia="lv-LV"/>
              </w:rPr>
              <w:t>un to loma</w:t>
            </w:r>
          </w:p>
        </w:tc>
        <w:tc>
          <w:tcPr>
            <w:tcW w:w="5387" w:type="dxa"/>
            <w:tcBorders>
              <w:top w:val="nil"/>
              <w:left w:val="nil"/>
              <w:bottom w:val="single" w:sz="8" w:space="0" w:color="auto"/>
              <w:right w:val="single" w:sz="8" w:space="0" w:color="auto"/>
            </w:tcBorders>
            <w:shd w:val="clear" w:color="auto" w:fill="auto"/>
            <w:hideMark/>
          </w:tcPr>
          <w:p w14:paraId="79ACAAB2" w14:textId="5D435795" w:rsidR="00F02F8F" w:rsidRPr="000D5FB3" w:rsidRDefault="00F02F8F" w:rsidP="004B4F69">
            <w:pPr>
              <w:spacing w:line="240" w:lineRule="auto"/>
              <w:jc w:val="both"/>
              <w:rPr>
                <w:rFonts w:ascii="Times New Roman" w:hAnsi="Times New Roman"/>
                <w:sz w:val="24"/>
                <w:szCs w:val="24"/>
                <w:lang w:val="lv-LV"/>
              </w:rPr>
            </w:pPr>
            <w:r w:rsidRPr="000D5FB3">
              <w:rPr>
                <w:rFonts w:ascii="Times New Roman" w:hAnsi="Times New Roman"/>
                <w:sz w:val="24"/>
                <w:szCs w:val="24"/>
                <w:lang w:val="lv-LV"/>
              </w:rPr>
              <w:t>Zemgales plānošanas reģions (vadošais partneris)</w:t>
            </w:r>
            <w:r w:rsidR="000D5FB3">
              <w:rPr>
                <w:rFonts w:ascii="Times New Roman" w:hAnsi="Times New Roman"/>
                <w:sz w:val="24"/>
                <w:szCs w:val="24"/>
                <w:lang w:val="lv-LV"/>
              </w:rPr>
              <w:t xml:space="preserve"> (LV)</w:t>
            </w:r>
          </w:p>
          <w:p w14:paraId="2A74CBDA" w14:textId="6FDC0D8C" w:rsidR="00F02F8F" w:rsidRPr="000D5FB3" w:rsidRDefault="00246115" w:rsidP="004B4F69">
            <w:pPr>
              <w:widowControl/>
              <w:spacing w:after="0" w:line="240" w:lineRule="auto"/>
              <w:rPr>
                <w:rFonts w:ascii="Times New Roman" w:hAnsi="Times New Roman"/>
                <w:sz w:val="24"/>
                <w:szCs w:val="24"/>
                <w:lang w:val="lv-LV"/>
              </w:rPr>
            </w:pPr>
            <w:r w:rsidRPr="000D5FB3">
              <w:rPr>
                <w:rFonts w:ascii="Times New Roman" w:hAnsi="Times New Roman"/>
                <w:sz w:val="24"/>
                <w:szCs w:val="24"/>
                <w:lang w:val="lv-LV"/>
              </w:rPr>
              <w:t>Latvijas Sociālas Uzņēmējdarbības asociācija</w:t>
            </w:r>
            <w:r w:rsidR="000D5FB3">
              <w:rPr>
                <w:rFonts w:ascii="Times New Roman" w:hAnsi="Times New Roman"/>
                <w:sz w:val="24"/>
                <w:szCs w:val="24"/>
                <w:lang w:val="lv-LV"/>
              </w:rPr>
              <w:t xml:space="preserve"> (LV)</w:t>
            </w:r>
          </w:p>
          <w:p w14:paraId="0FF0436B" w14:textId="16C5BAFF" w:rsidR="00246115" w:rsidRPr="000D5FB3" w:rsidRDefault="00246115" w:rsidP="004B4F69">
            <w:pPr>
              <w:widowControl/>
              <w:spacing w:after="0" w:line="240" w:lineRule="auto"/>
              <w:rPr>
                <w:rFonts w:ascii="Times New Roman" w:hAnsi="Times New Roman"/>
                <w:sz w:val="24"/>
                <w:szCs w:val="24"/>
                <w:lang w:val="lv-LV"/>
              </w:rPr>
            </w:pPr>
            <w:r w:rsidRPr="000D5FB3">
              <w:rPr>
                <w:rFonts w:ascii="Times New Roman" w:hAnsi="Times New Roman"/>
                <w:sz w:val="24"/>
                <w:szCs w:val="24"/>
                <w:lang w:val="lv-LV"/>
              </w:rPr>
              <w:t>Lietuvas Sociālas Uzņēmējdarbības asociācija</w:t>
            </w:r>
            <w:r w:rsidR="000D5FB3">
              <w:rPr>
                <w:rFonts w:ascii="Times New Roman" w:hAnsi="Times New Roman"/>
                <w:sz w:val="24"/>
                <w:szCs w:val="24"/>
                <w:lang w:val="lv-LV"/>
              </w:rPr>
              <w:t xml:space="preserve"> (LT)</w:t>
            </w:r>
          </w:p>
          <w:p w14:paraId="594986F3" w14:textId="74E023FE" w:rsidR="00246115" w:rsidRPr="000D5FB3" w:rsidRDefault="00246115" w:rsidP="004B4F69">
            <w:pPr>
              <w:widowControl/>
              <w:spacing w:after="0" w:line="240" w:lineRule="auto"/>
              <w:rPr>
                <w:rFonts w:ascii="Times New Roman" w:hAnsi="Times New Roman"/>
                <w:sz w:val="24"/>
                <w:szCs w:val="24"/>
                <w:lang w:val="lv-LV"/>
              </w:rPr>
            </w:pPr>
            <w:r w:rsidRPr="000D5FB3">
              <w:rPr>
                <w:rFonts w:ascii="Times New Roman" w:hAnsi="Times New Roman"/>
                <w:sz w:val="24"/>
                <w:szCs w:val="24"/>
                <w:lang w:val="lv-LV"/>
              </w:rPr>
              <w:t xml:space="preserve">Rokišķu </w:t>
            </w:r>
            <w:r w:rsidR="000D5FB3" w:rsidRPr="000D5FB3">
              <w:rPr>
                <w:rFonts w:ascii="Times New Roman" w:hAnsi="Times New Roman"/>
                <w:sz w:val="24"/>
                <w:szCs w:val="24"/>
                <w:lang w:val="lv-LV"/>
              </w:rPr>
              <w:t>pašvaldība</w:t>
            </w:r>
            <w:r w:rsidR="000D5FB3">
              <w:rPr>
                <w:rFonts w:ascii="Times New Roman" w:hAnsi="Times New Roman"/>
                <w:sz w:val="24"/>
                <w:szCs w:val="24"/>
                <w:lang w:val="lv-LV"/>
              </w:rPr>
              <w:t xml:space="preserve"> (LT)</w:t>
            </w:r>
          </w:p>
        </w:tc>
      </w:tr>
      <w:tr w:rsidR="00F02F8F" w:rsidRPr="000D5FB3" w14:paraId="52D8A7A8" w14:textId="77777777" w:rsidTr="004B4F69">
        <w:trPr>
          <w:trHeight w:val="462"/>
        </w:trPr>
        <w:tc>
          <w:tcPr>
            <w:tcW w:w="516" w:type="dxa"/>
            <w:tcBorders>
              <w:top w:val="nil"/>
              <w:left w:val="single" w:sz="8" w:space="0" w:color="auto"/>
              <w:bottom w:val="single" w:sz="8" w:space="0" w:color="auto"/>
              <w:right w:val="single" w:sz="4" w:space="0" w:color="auto"/>
            </w:tcBorders>
            <w:shd w:val="clear" w:color="auto" w:fill="auto"/>
            <w:hideMark/>
          </w:tcPr>
          <w:p w14:paraId="2CB0CCCA" w14:textId="77777777" w:rsidR="00F02F8F" w:rsidRPr="000D5FB3" w:rsidRDefault="00F02F8F" w:rsidP="004B4F69">
            <w:pPr>
              <w:widowControl/>
              <w:spacing w:after="0" w:line="240" w:lineRule="auto"/>
              <w:rPr>
                <w:rFonts w:ascii="Times New Roman" w:eastAsia="Times New Roman" w:hAnsi="Times New Roman"/>
                <w:sz w:val="24"/>
                <w:szCs w:val="24"/>
                <w:lang w:val="lv-LV" w:eastAsia="lv-LV"/>
              </w:rPr>
            </w:pPr>
            <w:r w:rsidRPr="000D5FB3">
              <w:rPr>
                <w:rFonts w:ascii="Times New Roman" w:eastAsia="Times New Roman" w:hAnsi="Times New Roman"/>
                <w:sz w:val="24"/>
                <w:szCs w:val="24"/>
                <w:lang w:val="lv-LV" w:eastAsia="lv-LV"/>
              </w:rPr>
              <w:t>12.</w:t>
            </w:r>
          </w:p>
        </w:tc>
        <w:tc>
          <w:tcPr>
            <w:tcW w:w="3903" w:type="dxa"/>
            <w:tcBorders>
              <w:top w:val="nil"/>
              <w:left w:val="nil"/>
              <w:bottom w:val="single" w:sz="8" w:space="0" w:color="auto"/>
              <w:right w:val="single" w:sz="4" w:space="0" w:color="auto"/>
            </w:tcBorders>
            <w:shd w:val="clear" w:color="auto" w:fill="auto"/>
          </w:tcPr>
          <w:p w14:paraId="15AD39BA" w14:textId="77777777" w:rsidR="00F02F8F" w:rsidRPr="000D5FB3" w:rsidRDefault="00F02F8F" w:rsidP="004B4F69">
            <w:pPr>
              <w:widowControl/>
              <w:spacing w:after="0" w:line="240" w:lineRule="auto"/>
              <w:rPr>
                <w:rFonts w:ascii="Times New Roman" w:eastAsia="Times New Roman" w:hAnsi="Times New Roman"/>
                <w:b/>
                <w:color w:val="000000"/>
                <w:sz w:val="24"/>
                <w:szCs w:val="24"/>
                <w:lang w:val="lv-LV" w:eastAsia="lv-LV"/>
              </w:rPr>
            </w:pPr>
            <w:r w:rsidRPr="000D5FB3">
              <w:rPr>
                <w:rFonts w:ascii="Times New Roman" w:eastAsia="Times New Roman" w:hAnsi="Times New Roman"/>
                <w:b/>
                <w:color w:val="000000"/>
                <w:sz w:val="24"/>
                <w:szCs w:val="24"/>
                <w:lang w:val="lv-LV" w:eastAsia="lv-LV"/>
              </w:rPr>
              <w:t xml:space="preserve">Finansējuma avots </w:t>
            </w:r>
            <w:r w:rsidRPr="000D5FB3">
              <w:rPr>
                <w:rFonts w:ascii="Times New Roman" w:eastAsia="Times New Roman" w:hAnsi="Times New Roman"/>
                <w:color w:val="000000"/>
                <w:sz w:val="24"/>
                <w:szCs w:val="24"/>
                <w:lang w:val="lv-LV" w:eastAsia="lv-LV"/>
              </w:rPr>
              <w:t>(fonds)</w:t>
            </w:r>
          </w:p>
          <w:p w14:paraId="318C4DF7" w14:textId="77777777" w:rsidR="00F02F8F" w:rsidRPr="000D5FB3" w:rsidRDefault="00F02F8F" w:rsidP="004B4F69">
            <w:pPr>
              <w:widowControl/>
              <w:spacing w:after="0" w:line="240" w:lineRule="auto"/>
              <w:rPr>
                <w:rFonts w:ascii="Times New Roman" w:eastAsia="Times New Roman" w:hAnsi="Times New Roman"/>
                <w:color w:val="000000"/>
                <w:sz w:val="24"/>
                <w:szCs w:val="24"/>
                <w:lang w:val="lv-LV" w:eastAsia="lv-LV"/>
              </w:rPr>
            </w:pPr>
          </w:p>
        </w:tc>
        <w:tc>
          <w:tcPr>
            <w:tcW w:w="5387" w:type="dxa"/>
            <w:tcBorders>
              <w:top w:val="nil"/>
              <w:left w:val="nil"/>
              <w:bottom w:val="single" w:sz="8" w:space="0" w:color="auto"/>
              <w:right w:val="single" w:sz="8" w:space="0" w:color="auto"/>
            </w:tcBorders>
            <w:shd w:val="clear" w:color="auto" w:fill="auto"/>
          </w:tcPr>
          <w:p w14:paraId="6E97DBD0" w14:textId="2C84B544" w:rsidR="00F02F8F" w:rsidRPr="000D5FB3" w:rsidRDefault="00246115" w:rsidP="004B4F69">
            <w:pPr>
              <w:spacing w:after="0" w:line="240" w:lineRule="auto"/>
              <w:jc w:val="both"/>
              <w:rPr>
                <w:rFonts w:ascii="Times New Roman" w:eastAsia="Times New Roman" w:hAnsi="Times New Roman"/>
                <w:color w:val="000000"/>
                <w:sz w:val="24"/>
                <w:szCs w:val="24"/>
                <w:lang w:val="lv-LV" w:eastAsia="lv-LV"/>
              </w:rPr>
            </w:pPr>
            <w:proofErr w:type="spellStart"/>
            <w:r w:rsidRPr="000D5FB3">
              <w:rPr>
                <w:rFonts w:ascii="Times New Roman" w:eastAsia="Times New Roman" w:hAnsi="Times New Roman"/>
                <w:color w:val="000000"/>
                <w:sz w:val="24"/>
                <w:szCs w:val="24"/>
                <w:lang w:val="lv-LV" w:eastAsia="lv-LV"/>
              </w:rPr>
              <w:t>Interreg</w:t>
            </w:r>
            <w:proofErr w:type="spellEnd"/>
            <w:r w:rsidRPr="000D5FB3">
              <w:rPr>
                <w:rFonts w:ascii="Times New Roman" w:eastAsia="Times New Roman" w:hAnsi="Times New Roman"/>
                <w:color w:val="000000"/>
                <w:sz w:val="24"/>
                <w:szCs w:val="24"/>
                <w:lang w:val="lv-LV" w:eastAsia="lv-LV"/>
              </w:rPr>
              <w:t xml:space="preserve"> VI-A Latvijas–Lietuvas programmas 2021.–2027. gadam programma </w:t>
            </w:r>
          </w:p>
        </w:tc>
      </w:tr>
      <w:tr w:rsidR="00F02F8F" w:rsidRPr="000D5FB3" w14:paraId="76B31D9E" w14:textId="77777777" w:rsidTr="004B4F69">
        <w:trPr>
          <w:trHeight w:val="510"/>
        </w:trPr>
        <w:tc>
          <w:tcPr>
            <w:tcW w:w="516" w:type="dxa"/>
            <w:vMerge w:val="restart"/>
            <w:tcBorders>
              <w:top w:val="single" w:sz="4" w:space="0" w:color="auto"/>
              <w:left w:val="single" w:sz="8" w:space="0" w:color="auto"/>
              <w:bottom w:val="single" w:sz="8" w:space="0" w:color="auto"/>
              <w:right w:val="single" w:sz="4" w:space="0" w:color="auto"/>
            </w:tcBorders>
            <w:shd w:val="clear" w:color="auto" w:fill="auto"/>
            <w:hideMark/>
          </w:tcPr>
          <w:p w14:paraId="5CA4C3DA" w14:textId="77777777" w:rsidR="00F02F8F" w:rsidRPr="000D5FB3" w:rsidRDefault="00F02F8F" w:rsidP="004B4F69">
            <w:pPr>
              <w:widowControl/>
              <w:spacing w:after="0" w:line="240" w:lineRule="auto"/>
              <w:rPr>
                <w:rFonts w:ascii="Times New Roman" w:eastAsia="Times New Roman" w:hAnsi="Times New Roman"/>
                <w:sz w:val="24"/>
                <w:szCs w:val="24"/>
                <w:lang w:val="lv-LV" w:eastAsia="lv-LV"/>
              </w:rPr>
            </w:pPr>
            <w:r w:rsidRPr="000D5FB3">
              <w:rPr>
                <w:rFonts w:ascii="Times New Roman" w:eastAsia="Times New Roman" w:hAnsi="Times New Roman"/>
                <w:sz w:val="24"/>
                <w:szCs w:val="24"/>
                <w:lang w:val="lv-LV" w:eastAsia="lv-LV"/>
              </w:rPr>
              <w:t xml:space="preserve">13. </w:t>
            </w:r>
          </w:p>
        </w:tc>
        <w:tc>
          <w:tcPr>
            <w:tcW w:w="3903" w:type="dxa"/>
            <w:tcBorders>
              <w:top w:val="single" w:sz="4" w:space="0" w:color="auto"/>
              <w:left w:val="nil"/>
              <w:bottom w:val="single" w:sz="4" w:space="0" w:color="auto"/>
              <w:right w:val="single" w:sz="4" w:space="0" w:color="auto"/>
            </w:tcBorders>
            <w:shd w:val="clear" w:color="auto" w:fill="auto"/>
            <w:hideMark/>
          </w:tcPr>
          <w:p w14:paraId="37FA6AA5" w14:textId="77777777" w:rsidR="00F02F8F" w:rsidRPr="000D5FB3" w:rsidRDefault="00F02F8F" w:rsidP="004B4F69">
            <w:pPr>
              <w:widowControl/>
              <w:spacing w:after="0" w:line="240" w:lineRule="auto"/>
              <w:rPr>
                <w:rFonts w:ascii="Times New Roman" w:eastAsia="Times New Roman" w:hAnsi="Times New Roman"/>
                <w:sz w:val="24"/>
                <w:szCs w:val="24"/>
                <w:lang w:val="lv-LV" w:eastAsia="lv-LV"/>
              </w:rPr>
            </w:pPr>
            <w:r w:rsidRPr="000D5FB3">
              <w:rPr>
                <w:rFonts w:ascii="Times New Roman" w:eastAsia="Times New Roman" w:hAnsi="Times New Roman"/>
                <w:sz w:val="24"/>
                <w:szCs w:val="24"/>
                <w:lang w:val="lv-LV" w:eastAsia="lv-LV"/>
              </w:rPr>
              <w:t xml:space="preserve">Projekta </w:t>
            </w:r>
            <w:r w:rsidRPr="000D5FB3">
              <w:rPr>
                <w:rFonts w:ascii="Times New Roman" w:eastAsia="Times New Roman" w:hAnsi="Times New Roman"/>
                <w:b/>
                <w:bCs/>
                <w:sz w:val="24"/>
                <w:szCs w:val="24"/>
                <w:lang w:val="lv-LV" w:eastAsia="lv-LV"/>
              </w:rPr>
              <w:t xml:space="preserve">kopējais </w:t>
            </w:r>
            <w:r w:rsidRPr="000D5FB3">
              <w:rPr>
                <w:rFonts w:ascii="Times New Roman" w:eastAsia="Times New Roman" w:hAnsi="Times New Roman"/>
                <w:sz w:val="24"/>
                <w:szCs w:val="24"/>
                <w:lang w:val="lv-LV" w:eastAsia="lv-LV"/>
              </w:rPr>
              <w:t xml:space="preserve">indikatīvais </w:t>
            </w:r>
            <w:r w:rsidRPr="000D5FB3">
              <w:rPr>
                <w:rFonts w:ascii="Times New Roman" w:eastAsia="Times New Roman" w:hAnsi="Times New Roman"/>
                <w:b/>
                <w:bCs/>
                <w:sz w:val="24"/>
                <w:szCs w:val="24"/>
                <w:lang w:val="lv-LV" w:eastAsia="lv-LV"/>
              </w:rPr>
              <w:t>finansējums (EUR)</w:t>
            </w:r>
            <w:r w:rsidRPr="000D5FB3">
              <w:rPr>
                <w:rFonts w:ascii="Times New Roman" w:eastAsia="Times New Roman" w:hAnsi="Times New Roman"/>
                <w:sz w:val="24"/>
                <w:szCs w:val="24"/>
                <w:lang w:val="lv-LV" w:eastAsia="lv-LV"/>
              </w:rPr>
              <w:t xml:space="preserve"> (programmas līdzfinansējums plus pašu līdzfinansējuma daļa), no tā:</w:t>
            </w:r>
          </w:p>
        </w:tc>
        <w:tc>
          <w:tcPr>
            <w:tcW w:w="5387" w:type="dxa"/>
            <w:tcBorders>
              <w:top w:val="single" w:sz="4" w:space="0" w:color="auto"/>
              <w:left w:val="nil"/>
              <w:bottom w:val="single" w:sz="4" w:space="0" w:color="auto"/>
              <w:right w:val="single" w:sz="8" w:space="0" w:color="auto"/>
            </w:tcBorders>
            <w:shd w:val="clear" w:color="auto" w:fill="auto"/>
            <w:hideMark/>
          </w:tcPr>
          <w:p w14:paraId="04888F82" w14:textId="36F2F242" w:rsidR="00F02F8F" w:rsidRPr="000D5FB3" w:rsidRDefault="00246115" w:rsidP="004B4F69">
            <w:pPr>
              <w:widowControl/>
              <w:shd w:val="clear" w:color="auto" w:fill="FFFFFF"/>
              <w:spacing w:after="100" w:line="240" w:lineRule="auto"/>
              <w:rPr>
                <w:rFonts w:ascii="Times New Roman" w:eastAsia="Times New Roman" w:hAnsi="Times New Roman"/>
                <w:sz w:val="24"/>
                <w:szCs w:val="24"/>
                <w:lang w:val="lv-LV" w:eastAsia="lv-LV"/>
              </w:rPr>
            </w:pPr>
            <w:r w:rsidRPr="000D5FB3">
              <w:rPr>
                <w:rFonts w:ascii="Times New Roman" w:eastAsia="Times New Roman" w:hAnsi="Times New Roman"/>
                <w:sz w:val="24"/>
                <w:szCs w:val="24"/>
                <w:lang w:val="lv-LV" w:eastAsia="lv-LV"/>
              </w:rPr>
              <w:t xml:space="preserve">625 000 </w:t>
            </w:r>
            <w:r w:rsidR="00F02F8F" w:rsidRPr="000D5FB3">
              <w:rPr>
                <w:rFonts w:ascii="Times New Roman" w:eastAsia="Times New Roman" w:hAnsi="Times New Roman"/>
                <w:sz w:val="24"/>
                <w:szCs w:val="24"/>
                <w:lang w:val="lv-LV" w:eastAsia="lv-LV"/>
              </w:rPr>
              <w:t xml:space="preserve"> EUR </w:t>
            </w:r>
          </w:p>
          <w:p w14:paraId="1CDA1DBA" w14:textId="0B9C417A" w:rsidR="00F02F8F" w:rsidRPr="000D5FB3" w:rsidRDefault="00F02F8F" w:rsidP="004B4F69">
            <w:pPr>
              <w:widowControl/>
              <w:spacing w:after="0" w:line="240" w:lineRule="auto"/>
              <w:rPr>
                <w:rFonts w:ascii="Times New Roman" w:eastAsia="Times New Roman" w:hAnsi="Times New Roman"/>
                <w:iCs/>
                <w:sz w:val="24"/>
                <w:szCs w:val="24"/>
                <w:lang w:val="lv-LV" w:eastAsia="lv-LV"/>
              </w:rPr>
            </w:pPr>
          </w:p>
        </w:tc>
      </w:tr>
      <w:tr w:rsidR="00F02F8F" w:rsidRPr="000D5FB3" w14:paraId="39CF1D49" w14:textId="77777777" w:rsidTr="004B4F69">
        <w:trPr>
          <w:trHeight w:val="510"/>
        </w:trPr>
        <w:tc>
          <w:tcPr>
            <w:tcW w:w="516" w:type="dxa"/>
            <w:vMerge/>
            <w:tcBorders>
              <w:top w:val="single" w:sz="4" w:space="0" w:color="auto"/>
              <w:left w:val="single" w:sz="8" w:space="0" w:color="auto"/>
              <w:bottom w:val="single" w:sz="8" w:space="0" w:color="auto"/>
              <w:right w:val="single" w:sz="4" w:space="0" w:color="auto"/>
            </w:tcBorders>
            <w:shd w:val="clear" w:color="auto" w:fill="auto"/>
            <w:vAlign w:val="center"/>
            <w:hideMark/>
          </w:tcPr>
          <w:p w14:paraId="50842751" w14:textId="77777777" w:rsidR="00F02F8F" w:rsidRPr="000D5FB3" w:rsidRDefault="00F02F8F" w:rsidP="004B4F69">
            <w:pPr>
              <w:widowControl/>
              <w:spacing w:after="0" w:line="240" w:lineRule="auto"/>
              <w:rPr>
                <w:rFonts w:ascii="Times New Roman" w:eastAsia="Times New Roman" w:hAnsi="Times New Roman"/>
                <w:sz w:val="24"/>
                <w:szCs w:val="24"/>
                <w:lang w:val="lv-LV" w:eastAsia="lv-LV"/>
              </w:rPr>
            </w:pPr>
          </w:p>
        </w:tc>
        <w:tc>
          <w:tcPr>
            <w:tcW w:w="3903" w:type="dxa"/>
            <w:tcBorders>
              <w:top w:val="nil"/>
              <w:left w:val="nil"/>
              <w:bottom w:val="single" w:sz="4" w:space="0" w:color="auto"/>
              <w:right w:val="single" w:sz="4" w:space="0" w:color="auto"/>
            </w:tcBorders>
            <w:shd w:val="clear" w:color="auto" w:fill="auto"/>
            <w:hideMark/>
          </w:tcPr>
          <w:p w14:paraId="78E51E12" w14:textId="77777777" w:rsidR="00F02F8F" w:rsidRPr="000D5FB3" w:rsidRDefault="00F02F8F" w:rsidP="004B4F69">
            <w:pPr>
              <w:widowControl/>
              <w:spacing w:after="0" w:line="240" w:lineRule="auto"/>
              <w:rPr>
                <w:rFonts w:ascii="Times New Roman" w:eastAsia="Times New Roman" w:hAnsi="Times New Roman"/>
                <w:b/>
                <w:bCs/>
                <w:sz w:val="24"/>
                <w:szCs w:val="24"/>
                <w:lang w:val="lv-LV" w:eastAsia="lv-LV"/>
              </w:rPr>
            </w:pPr>
            <w:r w:rsidRPr="000D5FB3">
              <w:rPr>
                <w:rFonts w:ascii="Times New Roman" w:eastAsia="Times New Roman" w:hAnsi="Times New Roman"/>
                <w:b/>
                <w:bCs/>
                <w:sz w:val="24"/>
                <w:szCs w:val="24"/>
                <w:lang w:val="lv-LV" w:eastAsia="lv-LV"/>
              </w:rPr>
              <w:t xml:space="preserve">Projekta idejas iesniedzēja budžeta daļas kopsumma projektā </w:t>
            </w:r>
            <w:r w:rsidRPr="000D5FB3">
              <w:rPr>
                <w:rFonts w:ascii="Times New Roman" w:eastAsia="Times New Roman" w:hAnsi="Times New Roman"/>
                <w:sz w:val="24"/>
                <w:szCs w:val="24"/>
                <w:lang w:val="lv-LV" w:eastAsia="lv-LV"/>
              </w:rPr>
              <w:t>(EUR), no tā:</w:t>
            </w:r>
          </w:p>
        </w:tc>
        <w:tc>
          <w:tcPr>
            <w:tcW w:w="5387" w:type="dxa"/>
            <w:tcBorders>
              <w:top w:val="nil"/>
              <w:left w:val="nil"/>
              <w:bottom w:val="single" w:sz="4" w:space="0" w:color="auto"/>
              <w:right w:val="single" w:sz="8" w:space="0" w:color="auto"/>
            </w:tcBorders>
            <w:shd w:val="clear" w:color="auto" w:fill="auto"/>
          </w:tcPr>
          <w:p w14:paraId="5F8E88A5" w14:textId="38441B6E" w:rsidR="00F02F8F" w:rsidRPr="000D5FB3" w:rsidRDefault="00246115" w:rsidP="004B4F69">
            <w:pPr>
              <w:widowControl/>
              <w:spacing w:after="0" w:line="240" w:lineRule="auto"/>
              <w:rPr>
                <w:rFonts w:ascii="Times New Roman" w:eastAsia="Times New Roman" w:hAnsi="Times New Roman"/>
                <w:sz w:val="24"/>
                <w:szCs w:val="24"/>
                <w:lang w:val="lv-LV" w:eastAsia="lv-LV"/>
              </w:rPr>
            </w:pPr>
            <w:r w:rsidRPr="000D5FB3">
              <w:rPr>
                <w:rFonts w:ascii="Times New Roman" w:eastAsia="Times New Roman" w:hAnsi="Times New Roman"/>
                <w:sz w:val="24"/>
                <w:szCs w:val="24"/>
                <w:lang w:val="lv-LV" w:eastAsia="lv-LV"/>
              </w:rPr>
              <w:t>200</w:t>
            </w:r>
            <w:r w:rsidR="00F02F8F" w:rsidRPr="000D5FB3">
              <w:rPr>
                <w:rFonts w:ascii="Times New Roman" w:eastAsia="Times New Roman" w:hAnsi="Times New Roman"/>
                <w:sz w:val="24"/>
                <w:szCs w:val="24"/>
                <w:lang w:val="lv-LV" w:eastAsia="lv-LV"/>
              </w:rPr>
              <w:t xml:space="preserve"> 000 EUR</w:t>
            </w:r>
          </w:p>
          <w:p w14:paraId="08BF9BF8" w14:textId="7E846687" w:rsidR="00F02F8F" w:rsidRPr="000D5FB3" w:rsidRDefault="00F02F8F" w:rsidP="004B4F69">
            <w:pPr>
              <w:widowControl/>
              <w:spacing w:after="0" w:line="240" w:lineRule="auto"/>
              <w:rPr>
                <w:rFonts w:ascii="Times New Roman" w:eastAsia="Times New Roman" w:hAnsi="Times New Roman"/>
                <w:sz w:val="24"/>
                <w:szCs w:val="24"/>
                <w:lang w:val="lv-LV" w:eastAsia="lv-LV"/>
              </w:rPr>
            </w:pPr>
            <w:r w:rsidRPr="000D5FB3">
              <w:rPr>
                <w:rFonts w:ascii="Times New Roman" w:eastAsia="Times New Roman" w:hAnsi="Times New Roman"/>
                <w:sz w:val="24"/>
                <w:szCs w:val="24"/>
                <w:lang w:val="lv-LV" w:eastAsia="lv-LV"/>
              </w:rPr>
              <w:t xml:space="preserve"> </w:t>
            </w:r>
          </w:p>
        </w:tc>
      </w:tr>
      <w:tr w:rsidR="00F02F8F" w:rsidRPr="000D5FB3" w14:paraId="32A21F42" w14:textId="77777777" w:rsidTr="004B4F69">
        <w:trPr>
          <w:trHeight w:val="456"/>
        </w:trPr>
        <w:tc>
          <w:tcPr>
            <w:tcW w:w="516" w:type="dxa"/>
            <w:vMerge/>
            <w:tcBorders>
              <w:top w:val="single" w:sz="4" w:space="0" w:color="auto"/>
              <w:left w:val="single" w:sz="8" w:space="0" w:color="auto"/>
              <w:bottom w:val="single" w:sz="8" w:space="0" w:color="auto"/>
              <w:right w:val="single" w:sz="4" w:space="0" w:color="auto"/>
            </w:tcBorders>
            <w:shd w:val="clear" w:color="auto" w:fill="auto"/>
            <w:vAlign w:val="center"/>
            <w:hideMark/>
          </w:tcPr>
          <w:p w14:paraId="59A34918" w14:textId="77777777" w:rsidR="00F02F8F" w:rsidRPr="000D5FB3" w:rsidRDefault="00F02F8F" w:rsidP="004B4F69">
            <w:pPr>
              <w:widowControl/>
              <w:spacing w:after="0" w:line="240" w:lineRule="auto"/>
              <w:rPr>
                <w:rFonts w:ascii="Times New Roman" w:eastAsia="Times New Roman" w:hAnsi="Times New Roman"/>
                <w:sz w:val="24"/>
                <w:szCs w:val="24"/>
                <w:lang w:val="lv-LV" w:eastAsia="lv-LV"/>
              </w:rPr>
            </w:pPr>
          </w:p>
        </w:tc>
        <w:tc>
          <w:tcPr>
            <w:tcW w:w="3903" w:type="dxa"/>
            <w:tcBorders>
              <w:top w:val="nil"/>
              <w:left w:val="nil"/>
              <w:bottom w:val="single" w:sz="4" w:space="0" w:color="auto"/>
              <w:right w:val="single" w:sz="4" w:space="0" w:color="auto"/>
            </w:tcBorders>
            <w:shd w:val="clear" w:color="auto" w:fill="auto"/>
          </w:tcPr>
          <w:p w14:paraId="45914116" w14:textId="5A56B786" w:rsidR="00F02F8F" w:rsidRPr="000D5FB3" w:rsidRDefault="00F02F8F" w:rsidP="004B4F69">
            <w:pPr>
              <w:widowControl/>
              <w:spacing w:after="0" w:line="240" w:lineRule="auto"/>
              <w:rPr>
                <w:rFonts w:ascii="Times New Roman" w:eastAsia="Times New Roman" w:hAnsi="Times New Roman"/>
                <w:sz w:val="24"/>
                <w:szCs w:val="24"/>
                <w:lang w:val="lv-LV" w:eastAsia="lv-LV"/>
              </w:rPr>
            </w:pPr>
            <w:r w:rsidRPr="000D5FB3">
              <w:rPr>
                <w:rFonts w:ascii="Times New Roman" w:eastAsia="Times New Roman" w:hAnsi="Times New Roman"/>
                <w:sz w:val="24"/>
                <w:szCs w:val="24"/>
                <w:lang w:val="lv-LV" w:eastAsia="lv-LV"/>
              </w:rPr>
              <w:t>Programmas līdzfinansējuma daļa (EUR)</w:t>
            </w:r>
          </w:p>
        </w:tc>
        <w:tc>
          <w:tcPr>
            <w:tcW w:w="5387" w:type="dxa"/>
            <w:tcBorders>
              <w:top w:val="nil"/>
              <w:left w:val="nil"/>
              <w:bottom w:val="single" w:sz="4" w:space="0" w:color="auto"/>
              <w:right w:val="single" w:sz="8" w:space="0" w:color="auto"/>
            </w:tcBorders>
            <w:shd w:val="clear" w:color="auto" w:fill="auto"/>
            <w:hideMark/>
          </w:tcPr>
          <w:p w14:paraId="707AD09E" w14:textId="31538723" w:rsidR="00F02F8F" w:rsidRPr="000D5FB3" w:rsidRDefault="00995C33" w:rsidP="004B4F69">
            <w:pPr>
              <w:widowControl/>
              <w:spacing w:after="0" w:line="240" w:lineRule="auto"/>
              <w:rPr>
                <w:rFonts w:ascii="Times New Roman" w:eastAsia="Times New Roman" w:hAnsi="Times New Roman"/>
                <w:sz w:val="24"/>
                <w:szCs w:val="24"/>
                <w:lang w:val="lv-LV" w:eastAsia="lv-LV"/>
              </w:rPr>
            </w:pPr>
            <w:r w:rsidRPr="000D5FB3">
              <w:rPr>
                <w:rFonts w:ascii="Times New Roman" w:eastAsia="Times New Roman" w:hAnsi="Times New Roman"/>
                <w:sz w:val="24"/>
                <w:szCs w:val="24"/>
                <w:lang w:val="lv-LV" w:eastAsia="lv-LV"/>
              </w:rPr>
              <w:t>160 000 EUR</w:t>
            </w:r>
            <w:r w:rsidR="00F02F8F" w:rsidRPr="000D5FB3">
              <w:rPr>
                <w:rFonts w:ascii="Times New Roman" w:eastAsia="Times New Roman" w:hAnsi="Times New Roman"/>
                <w:sz w:val="24"/>
                <w:szCs w:val="24"/>
                <w:lang w:val="lv-LV" w:eastAsia="lv-LV"/>
              </w:rPr>
              <w:t xml:space="preserve"> (</w:t>
            </w:r>
            <w:r w:rsidR="00246115" w:rsidRPr="000D5FB3">
              <w:rPr>
                <w:rFonts w:ascii="Times New Roman" w:eastAsia="Times New Roman" w:hAnsi="Times New Roman"/>
                <w:sz w:val="24"/>
                <w:szCs w:val="24"/>
                <w:lang w:val="lv-LV" w:eastAsia="lv-LV"/>
              </w:rPr>
              <w:t>8</w:t>
            </w:r>
            <w:r w:rsidR="00F02F8F" w:rsidRPr="000D5FB3">
              <w:rPr>
                <w:rFonts w:ascii="Times New Roman" w:eastAsia="Times New Roman" w:hAnsi="Times New Roman"/>
                <w:sz w:val="24"/>
                <w:szCs w:val="24"/>
                <w:lang w:val="lv-LV" w:eastAsia="lv-LV"/>
              </w:rPr>
              <w:t>0%)</w:t>
            </w:r>
          </w:p>
        </w:tc>
      </w:tr>
      <w:tr w:rsidR="00F02F8F" w:rsidRPr="000D5FB3" w14:paraId="5EF1EA34" w14:textId="77777777" w:rsidTr="004B4F69">
        <w:trPr>
          <w:trHeight w:val="406"/>
        </w:trPr>
        <w:tc>
          <w:tcPr>
            <w:tcW w:w="516" w:type="dxa"/>
            <w:vMerge/>
            <w:tcBorders>
              <w:top w:val="single" w:sz="4" w:space="0" w:color="auto"/>
              <w:left w:val="single" w:sz="8" w:space="0" w:color="auto"/>
              <w:bottom w:val="single" w:sz="8" w:space="0" w:color="auto"/>
              <w:right w:val="single" w:sz="4" w:space="0" w:color="auto"/>
            </w:tcBorders>
            <w:shd w:val="clear" w:color="auto" w:fill="auto"/>
            <w:vAlign w:val="center"/>
            <w:hideMark/>
          </w:tcPr>
          <w:p w14:paraId="1095E326" w14:textId="77777777" w:rsidR="00F02F8F" w:rsidRPr="000D5FB3" w:rsidRDefault="00F02F8F" w:rsidP="004B4F69">
            <w:pPr>
              <w:widowControl/>
              <w:spacing w:after="0" w:line="240" w:lineRule="auto"/>
              <w:rPr>
                <w:rFonts w:ascii="Times New Roman" w:eastAsia="Times New Roman" w:hAnsi="Times New Roman"/>
                <w:sz w:val="24"/>
                <w:szCs w:val="24"/>
                <w:lang w:val="lv-LV" w:eastAsia="lv-LV"/>
              </w:rPr>
            </w:pPr>
          </w:p>
        </w:tc>
        <w:tc>
          <w:tcPr>
            <w:tcW w:w="3903" w:type="dxa"/>
            <w:tcBorders>
              <w:top w:val="nil"/>
              <w:left w:val="nil"/>
              <w:bottom w:val="single" w:sz="8" w:space="0" w:color="auto"/>
              <w:right w:val="single" w:sz="4" w:space="0" w:color="auto"/>
            </w:tcBorders>
            <w:shd w:val="clear" w:color="auto" w:fill="auto"/>
          </w:tcPr>
          <w:p w14:paraId="3638B145" w14:textId="7659491C" w:rsidR="00F02F8F" w:rsidRPr="000D5FB3" w:rsidRDefault="00F02F8F" w:rsidP="004B4F69">
            <w:pPr>
              <w:widowControl/>
              <w:spacing w:after="0" w:line="240" w:lineRule="auto"/>
              <w:rPr>
                <w:rFonts w:ascii="Times New Roman" w:eastAsia="Times New Roman" w:hAnsi="Times New Roman"/>
                <w:sz w:val="24"/>
                <w:szCs w:val="24"/>
                <w:lang w:val="lv-LV" w:eastAsia="lv-LV"/>
              </w:rPr>
            </w:pPr>
            <w:r w:rsidRPr="000D5FB3">
              <w:rPr>
                <w:rFonts w:ascii="Times New Roman" w:eastAsia="Times New Roman" w:hAnsi="Times New Roman"/>
                <w:sz w:val="24"/>
                <w:szCs w:val="24"/>
                <w:lang w:val="lv-LV" w:eastAsia="lv-LV"/>
              </w:rPr>
              <w:t>Pašu līdzfinansējuma daļa (EUR)</w:t>
            </w:r>
          </w:p>
        </w:tc>
        <w:tc>
          <w:tcPr>
            <w:tcW w:w="5387" w:type="dxa"/>
            <w:tcBorders>
              <w:top w:val="nil"/>
              <w:left w:val="nil"/>
              <w:bottom w:val="single" w:sz="8" w:space="0" w:color="auto"/>
              <w:right w:val="single" w:sz="8" w:space="0" w:color="auto"/>
            </w:tcBorders>
            <w:shd w:val="clear" w:color="auto" w:fill="auto"/>
          </w:tcPr>
          <w:p w14:paraId="37F57763" w14:textId="10B3E217" w:rsidR="00F02F8F" w:rsidRPr="000D5FB3" w:rsidRDefault="00995C33" w:rsidP="004B4F69">
            <w:pPr>
              <w:widowControl/>
              <w:spacing w:after="0" w:line="240" w:lineRule="auto"/>
              <w:rPr>
                <w:rFonts w:ascii="Times New Roman" w:eastAsia="Times New Roman" w:hAnsi="Times New Roman"/>
                <w:sz w:val="24"/>
                <w:szCs w:val="24"/>
                <w:lang w:val="lv-LV" w:eastAsia="lv-LV"/>
              </w:rPr>
            </w:pPr>
            <w:r w:rsidRPr="000D5FB3">
              <w:rPr>
                <w:rFonts w:ascii="Times New Roman" w:eastAsia="Times New Roman" w:hAnsi="Times New Roman"/>
                <w:sz w:val="24"/>
                <w:szCs w:val="24"/>
                <w:lang w:val="lv-LV" w:eastAsia="lv-LV"/>
              </w:rPr>
              <w:t>40 000</w:t>
            </w:r>
            <w:r w:rsidR="00F02F8F" w:rsidRPr="000D5FB3">
              <w:rPr>
                <w:rFonts w:ascii="Times New Roman" w:eastAsia="Times New Roman" w:hAnsi="Times New Roman"/>
                <w:sz w:val="24"/>
                <w:szCs w:val="24"/>
                <w:lang w:val="lv-LV" w:eastAsia="lv-LV"/>
              </w:rPr>
              <w:t xml:space="preserve"> EUR (</w:t>
            </w:r>
            <w:r w:rsidR="00246115" w:rsidRPr="000D5FB3">
              <w:rPr>
                <w:rFonts w:ascii="Times New Roman" w:eastAsia="Times New Roman" w:hAnsi="Times New Roman"/>
                <w:sz w:val="24"/>
                <w:szCs w:val="24"/>
                <w:lang w:val="lv-LV" w:eastAsia="lv-LV"/>
              </w:rPr>
              <w:t>2</w:t>
            </w:r>
            <w:r w:rsidR="00F02F8F" w:rsidRPr="000D5FB3">
              <w:rPr>
                <w:rFonts w:ascii="Times New Roman" w:eastAsia="Times New Roman" w:hAnsi="Times New Roman"/>
                <w:sz w:val="24"/>
                <w:szCs w:val="24"/>
                <w:lang w:val="lv-LV" w:eastAsia="lv-LV"/>
              </w:rPr>
              <w:t>0%)</w:t>
            </w:r>
          </w:p>
        </w:tc>
      </w:tr>
      <w:tr w:rsidR="00F02F8F" w:rsidRPr="000D5FB3" w14:paraId="1205FEC4" w14:textId="77777777" w:rsidTr="004B4F69">
        <w:trPr>
          <w:trHeight w:val="659"/>
        </w:trPr>
        <w:tc>
          <w:tcPr>
            <w:tcW w:w="516" w:type="dxa"/>
            <w:vMerge/>
            <w:tcBorders>
              <w:top w:val="single" w:sz="4" w:space="0" w:color="auto"/>
              <w:left w:val="single" w:sz="8" w:space="0" w:color="auto"/>
              <w:right w:val="single" w:sz="4" w:space="0" w:color="auto"/>
            </w:tcBorders>
            <w:shd w:val="clear" w:color="auto" w:fill="auto"/>
            <w:vAlign w:val="center"/>
            <w:hideMark/>
          </w:tcPr>
          <w:p w14:paraId="01B2B38C" w14:textId="77777777" w:rsidR="00F02F8F" w:rsidRPr="000D5FB3" w:rsidRDefault="00F02F8F" w:rsidP="004B4F69">
            <w:pPr>
              <w:widowControl/>
              <w:spacing w:after="0" w:line="240" w:lineRule="auto"/>
              <w:rPr>
                <w:rFonts w:ascii="Times New Roman" w:eastAsia="Times New Roman" w:hAnsi="Times New Roman"/>
                <w:sz w:val="24"/>
                <w:szCs w:val="24"/>
                <w:lang w:val="lv-LV" w:eastAsia="lv-LV"/>
              </w:rPr>
            </w:pPr>
          </w:p>
        </w:tc>
        <w:tc>
          <w:tcPr>
            <w:tcW w:w="3903" w:type="dxa"/>
            <w:tcBorders>
              <w:top w:val="nil"/>
              <w:left w:val="nil"/>
              <w:bottom w:val="single" w:sz="8" w:space="0" w:color="auto"/>
              <w:right w:val="single" w:sz="4" w:space="0" w:color="auto"/>
            </w:tcBorders>
            <w:shd w:val="clear" w:color="auto" w:fill="auto"/>
          </w:tcPr>
          <w:p w14:paraId="45BF4001" w14:textId="76C172AD" w:rsidR="00F02F8F" w:rsidRPr="000D5FB3" w:rsidRDefault="00F02F8F" w:rsidP="004B4F69">
            <w:pPr>
              <w:widowControl/>
              <w:spacing w:after="0" w:line="240" w:lineRule="auto"/>
              <w:rPr>
                <w:rFonts w:ascii="Times New Roman" w:eastAsia="Times New Roman" w:hAnsi="Times New Roman"/>
                <w:sz w:val="24"/>
                <w:szCs w:val="24"/>
                <w:lang w:val="lv-LV" w:eastAsia="lv-LV"/>
              </w:rPr>
            </w:pPr>
            <w:r w:rsidRPr="000D5FB3">
              <w:rPr>
                <w:rFonts w:ascii="Times New Roman" w:eastAsia="Times New Roman" w:hAnsi="Times New Roman"/>
                <w:b/>
                <w:color w:val="000000"/>
                <w:sz w:val="24"/>
                <w:szCs w:val="24"/>
                <w:lang w:val="lv-LV" w:eastAsia="lv-LV"/>
              </w:rPr>
              <w:t>No pašu līdzfinansējuma daļas nepieciešamais valsts budžeta līdzfinansējums</w:t>
            </w:r>
            <w:r w:rsidRPr="000D5FB3">
              <w:rPr>
                <w:rFonts w:ascii="Times New Roman" w:eastAsia="Times New Roman" w:hAnsi="Times New Roman"/>
                <w:sz w:val="24"/>
                <w:szCs w:val="24"/>
                <w:lang w:val="lv-LV" w:eastAsia="lv-LV"/>
              </w:rPr>
              <w:t xml:space="preserve"> (EUR)</w:t>
            </w:r>
          </w:p>
        </w:tc>
        <w:tc>
          <w:tcPr>
            <w:tcW w:w="5387" w:type="dxa"/>
            <w:tcBorders>
              <w:top w:val="nil"/>
              <w:left w:val="nil"/>
              <w:bottom w:val="single" w:sz="8" w:space="0" w:color="auto"/>
              <w:right w:val="single" w:sz="8" w:space="0" w:color="auto"/>
            </w:tcBorders>
            <w:shd w:val="clear" w:color="auto" w:fill="auto"/>
          </w:tcPr>
          <w:p w14:paraId="55073EED" w14:textId="631ADD00" w:rsidR="00F02F8F" w:rsidRPr="000D5FB3" w:rsidRDefault="00995C33" w:rsidP="004B4F69">
            <w:pPr>
              <w:widowControl/>
              <w:spacing w:after="0" w:line="240" w:lineRule="auto"/>
              <w:rPr>
                <w:rFonts w:ascii="Times New Roman" w:eastAsia="Times New Roman" w:hAnsi="Times New Roman"/>
                <w:sz w:val="24"/>
                <w:szCs w:val="24"/>
                <w:lang w:val="lv-LV" w:eastAsia="lv-LV"/>
              </w:rPr>
            </w:pPr>
            <w:r w:rsidRPr="000D5FB3">
              <w:rPr>
                <w:rFonts w:ascii="Times New Roman" w:eastAsia="Times New Roman" w:hAnsi="Times New Roman"/>
                <w:sz w:val="24"/>
                <w:szCs w:val="24"/>
                <w:lang w:val="lv-LV" w:eastAsia="lv-LV"/>
              </w:rPr>
              <w:t>40</w:t>
            </w:r>
            <w:r w:rsidR="00F02F8F" w:rsidRPr="000D5FB3">
              <w:rPr>
                <w:rFonts w:ascii="Times New Roman" w:eastAsia="Times New Roman" w:hAnsi="Times New Roman"/>
                <w:sz w:val="24"/>
                <w:szCs w:val="24"/>
                <w:lang w:val="lv-LV" w:eastAsia="lv-LV"/>
              </w:rPr>
              <w:t xml:space="preserve"> 000 EUR</w:t>
            </w:r>
          </w:p>
        </w:tc>
      </w:tr>
      <w:tr w:rsidR="00F02F8F" w:rsidRPr="000D5FB3" w14:paraId="70C623BC" w14:textId="77777777" w:rsidTr="004B4F69">
        <w:trPr>
          <w:trHeight w:val="525"/>
        </w:trPr>
        <w:tc>
          <w:tcPr>
            <w:tcW w:w="516" w:type="dxa"/>
            <w:tcBorders>
              <w:left w:val="single" w:sz="8" w:space="0" w:color="auto"/>
              <w:bottom w:val="single" w:sz="8" w:space="0" w:color="auto"/>
              <w:right w:val="single" w:sz="4" w:space="0" w:color="auto"/>
            </w:tcBorders>
            <w:shd w:val="clear" w:color="auto" w:fill="auto"/>
          </w:tcPr>
          <w:p w14:paraId="0B0B5190" w14:textId="77777777" w:rsidR="00F02F8F" w:rsidRPr="000D5FB3" w:rsidRDefault="00F02F8F" w:rsidP="004B4F69">
            <w:pPr>
              <w:widowControl/>
              <w:spacing w:after="0" w:line="240" w:lineRule="auto"/>
              <w:rPr>
                <w:rFonts w:ascii="Times New Roman" w:eastAsia="Times New Roman" w:hAnsi="Times New Roman"/>
                <w:sz w:val="24"/>
                <w:szCs w:val="24"/>
                <w:lang w:val="lv-LV" w:eastAsia="lv-LV"/>
              </w:rPr>
            </w:pPr>
          </w:p>
        </w:tc>
        <w:tc>
          <w:tcPr>
            <w:tcW w:w="3903" w:type="dxa"/>
            <w:tcBorders>
              <w:top w:val="nil"/>
              <w:left w:val="nil"/>
              <w:bottom w:val="single" w:sz="8" w:space="0" w:color="auto"/>
              <w:right w:val="single" w:sz="4" w:space="0" w:color="auto"/>
            </w:tcBorders>
            <w:shd w:val="clear" w:color="auto" w:fill="auto"/>
          </w:tcPr>
          <w:p w14:paraId="4C44C92B" w14:textId="77777777" w:rsidR="00F02F8F" w:rsidRPr="000D5FB3" w:rsidRDefault="00F02F8F" w:rsidP="004B4F69">
            <w:pPr>
              <w:widowControl/>
              <w:spacing w:after="0" w:line="240" w:lineRule="auto"/>
              <w:rPr>
                <w:rFonts w:ascii="Times New Roman" w:eastAsia="Times New Roman" w:hAnsi="Times New Roman"/>
                <w:sz w:val="24"/>
                <w:szCs w:val="24"/>
                <w:lang w:val="lv-LV" w:eastAsia="lv-LV"/>
              </w:rPr>
            </w:pPr>
            <w:r w:rsidRPr="000D5FB3">
              <w:rPr>
                <w:rFonts w:ascii="Times New Roman" w:eastAsia="Times New Roman" w:hAnsi="Times New Roman"/>
                <w:sz w:val="24"/>
                <w:szCs w:val="24"/>
                <w:lang w:val="lv-LV" w:eastAsia="lv-LV"/>
              </w:rPr>
              <w:t xml:space="preserve">No valsts budžeta nepieciešamā </w:t>
            </w:r>
            <w:r w:rsidRPr="000D5FB3">
              <w:rPr>
                <w:rFonts w:ascii="Times New Roman" w:eastAsia="Times New Roman" w:hAnsi="Times New Roman"/>
                <w:b/>
                <w:sz w:val="24"/>
                <w:szCs w:val="24"/>
                <w:lang w:val="lv-LV" w:eastAsia="lv-LV"/>
              </w:rPr>
              <w:t xml:space="preserve">dotācija projekta </w:t>
            </w:r>
            <w:proofErr w:type="spellStart"/>
            <w:r w:rsidRPr="000D5FB3">
              <w:rPr>
                <w:rFonts w:ascii="Times New Roman" w:eastAsia="Times New Roman" w:hAnsi="Times New Roman"/>
                <w:b/>
                <w:sz w:val="24"/>
                <w:szCs w:val="24"/>
                <w:lang w:val="lv-LV" w:eastAsia="lv-LV"/>
              </w:rPr>
              <w:t>priekšfinansējuma</w:t>
            </w:r>
            <w:proofErr w:type="spellEnd"/>
            <w:r w:rsidRPr="000D5FB3">
              <w:rPr>
                <w:rFonts w:ascii="Times New Roman" w:eastAsia="Times New Roman" w:hAnsi="Times New Roman"/>
                <w:sz w:val="24"/>
                <w:szCs w:val="24"/>
                <w:lang w:val="lv-LV" w:eastAsia="lv-LV"/>
              </w:rPr>
              <w:t xml:space="preserve"> nodrošināšanai (EUR) </w:t>
            </w:r>
          </w:p>
        </w:tc>
        <w:tc>
          <w:tcPr>
            <w:tcW w:w="5387" w:type="dxa"/>
            <w:tcBorders>
              <w:top w:val="nil"/>
              <w:left w:val="nil"/>
              <w:bottom w:val="single" w:sz="8" w:space="0" w:color="auto"/>
              <w:right w:val="single" w:sz="8" w:space="0" w:color="auto"/>
            </w:tcBorders>
            <w:shd w:val="clear" w:color="auto" w:fill="auto"/>
          </w:tcPr>
          <w:p w14:paraId="05E657E2" w14:textId="766596DF" w:rsidR="00F02F8F" w:rsidRPr="000D5FB3" w:rsidRDefault="00995C33" w:rsidP="004B4F69">
            <w:pPr>
              <w:widowControl/>
              <w:spacing w:after="0" w:line="240" w:lineRule="auto"/>
              <w:rPr>
                <w:rFonts w:ascii="Times New Roman" w:eastAsia="Times New Roman" w:hAnsi="Times New Roman"/>
                <w:sz w:val="24"/>
                <w:szCs w:val="24"/>
                <w:lang w:val="lv-LV" w:eastAsia="lv-LV"/>
              </w:rPr>
            </w:pPr>
            <w:r w:rsidRPr="000D5FB3">
              <w:rPr>
                <w:rFonts w:ascii="Times New Roman" w:eastAsia="Times New Roman" w:hAnsi="Times New Roman"/>
                <w:sz w:val="24"/>
                <w:szCs w:val="24"/>
                <w:lang w:val="lv-LV" w:eastAsia="lv-LV"/>
              </w:rPr>
              <w:t>200</w:t>
            </w:r>
            <w:r w:rsidR="00F02F8F" w:rsidRPr="000D5FB3">
              <w:rPr>
                <w:rFonts w:ascii="Times New Roman" w:eastAsia="Times New Roman" w:hAnsi="Times New Roman"/>
                <w:sz w:val="24"/>
                <w:szCs w:val="24"/>
                <w:lang w:val="lv-LV" w:eastAsia="lv-LV"/>
              </w:rPr>
              <w:t xml:space="preserve"> 000 EUR</w:t>
            </w:r>
          </w:p>
        </w:tc>
      </w:tr>
      <w:tr w:rsidR="00F02F8F" w:rsidRPr="000D5FB3" w14:paraId="1C6DD9DC" w14:textId="77777777" w:rsidTr="004B4F69">
        <w:trPr>
          <w:trHeight w:val="525"/>
        </w:trPr>
        <w:tc>
          <w:tcPr>
            <w:tcW w:w="516" w:type="dxa"/>
            <w:tcBorders>
              <w:top w:val="nil"/>
              <w:left w:val="single" w:sz="8" w:space="0" w:color="auto"/>
              <w:bottom w:val="single" w:sz="8" w:space="0" w:color="auto"/>
              <w:right w:val="single" w:sz="4" w:space="0" w:color="auto"/>
            </w:tcBorders>
            <w:shd w:val="clear" w:color="auto" w:fill="auto"/>
            <w:hideMark/>
          </w:tcPr>
          <w:p w14:paraId="7C55CAB2" w14:textId="77777777" w:rsidR="00F02F8F" w:rsidRPr="000D5FB3" w:rsidRDefault="00F02F8F" w:rsidP="004B4F69">
            <w:pPr>
              <w:widowControl/>
              <w:spacing w:after="0" w:line="240" w:lineRule="auto"/>
              <w:rPr>
                <w:rFonts w:ascii="Times New Roman" w:eastAsia="Times New Roman" w:hAnsi="Times New Roman"/>
                <w:sz w:val="24"/>
                <w:szCs w:val="24"/>
                <w:lang w:val="lv-LV" w:eastAsia="lv-LV"/>
              </w:rPr>
            </w:pPr>
            <w:r w:rsidRPr="000D5FB3">
              <w:rPr>
                <w:rFonts w:ascii="Times New Roman" w:eastAsia="Times New Roman" w:hAnsi="Times New Roman"/>
                <w:sz w:val="24"/>
                <w:szCs w:val="24"/>
                <w:lang w:val="lv-LV" w:eastAsia="lv-LV"/>
              </w:rPr>
              <w:t>14.</w:t>
            </w:r>
          </w:p>
        </w:tc>
        <w:tc>
          <w:tcPr>
            <w:tcW w:w="3903" w:type="dxa"/>
            <w:tcBorders>
              <w:top w:val="nil"/>
              <w:left w:val="nil"/>
              <w:bottom w:val="single" w:sz="8" w:space="0" w:color="auto"/>
              <w:right w:val="single" w:sz="4" w:space="0" w:color="auto"/>
            </w:tcBorders>
            <w:shd w:val="clear" w:color="auto" w:fill="auto"/>
            <w:hideMark/>
          </w:tcPr>
          <w:p w14:paraId="024E01FC" w14:textId="77777777" w:rsidR="00F02F8F" w:rsidRPr="000D5FB3" w:rsidRDefault="00F02F8F" w:rsidP="004B4F69">
            <w:pPr>
              <w:widowControl/>
              <w:spacing w:after="0" w:line="240" w:lineRule="auto"/>
              <w:rPr>
                <w:rFonts w:ascii="Times New Roman" w:eastAsia="Times New Roman" w:hAnsi="Times New Roman"/>
                <w:sz w:val="24"/>
                <w:szCs w:val="24"/>
                <w:lang w:val="lv-LV" w:eastAsia="lv-LV"/>
              </w:rPr>
            </w:pPr>
            <w:r w:rsidRPr="000D5FB3">
              <w:rPr>
                <w:rFonts w:ascii="Times New Roman" w:eastAsia="Times New Roman" w:hAnsi="Times New Roman"/>
                <w:sz w:val="24"/>
                <w:szCs w:val="24"/>
                <w:lang w:val="lv-LV" w:eastAsia="lv-LV"/>
              </w:rPr>
              <w:t>Indikatīvais projekta ī</w:t>
            </w:r>
            <w:r w:rsidRPr="000D5FB3">
              <w:rPr>
                <w:rFonts w:ascii="Times New Roman" w:eastAsia="Times New Roman" w:hAnsi="Times New Roman"/>
                <w:b/>
                <w:bCs/>
                <w:sz w:val="24"/>
                <w:szCs w:val="24"/>
                <w:lang w:val="lv-LV" w:eastAsia="lv-LV"/>
              </w:rPr>
              <w:t>stenošanas laiks</w:t>
            </w:r>
            <w:r w:rsidRPr="000D5FB3">
              <w:rPr>
                <w:rFonts w:ascii="Times New Roman" w:eastAsia="Times New Roman" w:hAnsi="Times New Roman"/>
                <w:sz w:val="24"/>
                <w:szCs w:val="24"/>
                <w:lang w:val="lv-LV" w:eastAsia="lv-LV"/>
              </w:rPr>
              <w:t xml:space="preserve"> (no - līdz)</w:t>
            </w:r>
          </w:p>
        </w:tc>
        <w:tc>
          <w:tcPr>
            <w:tcW w:w="5387" w:type="dxa"/>
            <w:tcBorders>
              <w:top w:val="nil"/>
              <w:left w:val="nil"/>
              <w:bottom w:val="single" w:sz="8" w:space="0" w:color="auto"/>
              <w:right w:val="single" w:sz="8" w:space="0" w:color="auto"/>
            </w:tcBorders>
            <w:shd w:val="clear" w:color="auto" w:fill="auto"/>
          </w:tcPr>
          <w:p w14:paraId="05AEC2A5" w14:textId="2366A732" w:rsidR="00F02F8F" w:rsidRPr="000D5FB3" w:rsidRDefault="00995C33" w:rsidP="004B4F69">
            <w:pPr>
              <w:widowControl/>
              <w:spacing w:after="0" w:line="240" w:lineRule="auto"/>
              <w:rPr>
                <w:rFonts w:ascii="Times New Roman" w:eastAsia="Times New Roman" w:hAnsi="Times New Roman"/>
                <w:sz w:val="24"/>
                <w:szCs w:val="24"/>
                <w:lang w:val="lv-LV" w:eastAsia="lv-LV"/>
              </w:rPr>
            </w:pPr>
            <w:r w:rsidRPr="000D5FB3">
              <w:rPr>
                <w:rFonts w:ascii="Times New Roman" w:eastAsia="Times New Roman" w:hAnsi="Times New Roman"/>
                <w:noProof/>
                <w:sz w:val="24"/>
                <w:szCs w:val="24"/>
                <w:lang w:val="lv-LV" w:eastAsia="lv-LV"/>
              </w:rPr>
              <w:t>01.01.2024-31.12.2025</w:t>
            </w:r>
            <w:r w:rsidR="00F02F8F" w:rsidRPr="000D5FB3">
              <w:rPr>
                <w:rFonts w:ascii="Times New Roman" w:eastAsia="Times New Roman" w:hAnsi="Times New Roman"/>
                <w:noProof/>
                <w:sz w:val="24"/>
                <w:szCs w:val="24"/>
                <w:lang w:val="lv-LV" w:eastAsia="lv-LV"/>
              </w:rPr>
              <w:t xml:space="preserve"> </w:t>
            </w:r>
          </w:p>
        </w:tc>
      </w:tr>
      <w:tr w:rsidR="00F02F8F" w:rsidRPr="000D5FB3" w14:paraId="3B3405CA" w14:textId="77777777" w:rsidTr="004B4F69">
        <w:trPr>
          <w:trHeight w:val="525"/>
        </w:trPr>
        <w:tc>
          <w:tcPr>
            <w:tcW w:w="516" w:type="dxa"/>
            <w:tcBorders>
              <w:top w:val="nil"/>
              <w:left w:val="single" w:sz="8" w:space="0" w:color="auto"/>
              <w:bottom w:val="single" w:sz="4" w:space="0" w:color="auto"/>
              <w:right w:val="single" w:sz="4" w:space="0" w:color="auto"/>
            </w:tcBorders>
            <w:shd w:val="clear" w:color="auto" w:fill="auto"/>
            <w:hideMark/>
          </w:tcPr>
          <w:p w14:paraId="3D4B93F2" w14:textId="77777777" w:rsidR="00F02F8F" w:rsidRPr="000D5FB3" w:rsidRDefault="00F02F8F" w:rsidP="004B4F69">
            <w:pPr>
              <w:widowControl/>
              <w:spacing w:after="0" w:line="240" w:lineRule="auto"/>
              <w:rPr>
                <w:rFonts w:ascii="Times New Roman" w:eastAsia="Times New Roman" w:hAnsi="Times New Roman"/>
                <w:sz w:val="24"/>
                <w:szCs w:val="24"/>
                <w:lang w:val="lv-LV" w:eastAsia="lv-LV"/>
              </w:rPr>
            </w:pPr>
            <w:r w:rsidRPr="000D5FB3">
              <w:rPr>
                <w:rFonts w:ascii="Times New Roman" w:eastAsia="Times New Roman" w:hAnsi="Times New Roman"/>
                <w:sz w:val="24"/>
                <w:szCs w:val="24"/>
                <w:lang w:val="lv-LV" w:eastAsia="lv-LV"/>
              </w:rPr>
              <w:t>15.</w:t>
            </w:r>
          </w:p>
        </w:tc>
        <w:tc>
          <w:tcPr>
            <w:tcW w:w="3903" w:type="dxa"/>
            <w:tcBorders>
              <w:top w:val="nil"/>
              <w:left w:val="nil"/>
              <w:bottom w:val="single" w:sz="4" w:space="0" w:color="auto"/>
              <w:right w:val="single" w:sz="4" w:space="0" w:color="auto"/>
            </w:tcBorders>
            <w:shd w:val="clear" w:color="auto" w:fill="auto"/>
            <w:hideMark/>
          </w:tcPr>
          <w:p w14:paraId="17777D00" w14:textId="77777777" w:rsidR="00F02F8F" w:rsidRPr="000D5FB3" w:rsidRDefault="00F02F8F" w:rsidP="004B4F69">
            <w:pPr>
              <w:widowControl/>
              <w:spacing w:after="0" w:line="240" w:lineRule="auto"/>
              <w:rPr>
                <w:rFonts w:ascii="Times New Roman" w:eastAsia="Times New Roman" w:hAnsi="Times New Roman"/>
                <w:sz w:val="24"/>
                <w:szCs w:val="24"/>
                <w:lang w:val="lv-LV" w:eastAsia="lv-LV"/>
              </w:rPr>
            </w:pPr>
            <w:r w:rsidRPr="000D5FB3">
              <w:rPr>
                <w:rFonts w:ascii="Times New Roman" w:eastAsia="Times New Roman" w:hAnsi="Times New Roman"/>
                <w:sz w:val="24"/>
                <w:szCs w:val="24"/>
                <w:lang w:val="lv-LV" w:eastAsia="lv-LV"/>
              </w:rPr>
              <w:t>Projekta rezultātu ilgtspējas nodrošināšana (vai un cik liels finansējums būs nepieciešams projekta rezultātu uzturēšanai, t.i. uzturēšanas izdevumi un to finansēšanas avots)</w:t>
            </w:r>
          </w:p>
        </w:tc>
        <w:tc>
          <w:tcPr>
            <w:tcW w:w="5387" w:type="dxa"/>
            <w:tcBorders>
              <w:top w:val="nil"/>
              <w:left w:val="nil"/>
              <w:bottom w:val="single" w:sz="4" w:space="0" w:color="auto"/>
              <w:right w:val="single" w:sz="8" w:space="0" w:color="auto"/>
            </w:tcBorders>
            <w:shd w:val="clear" w:color="auto" w:fill="auto"/>
          </w:tcPr>
          <w:p w14:paraId="5E032F22" w14:textId="3A31E91B" w:rsidR="00F02F8F" w:rsidRPr="000D5FB3" w:rsidRDefault="00F02F8F" w:rsidP="004B4F69">
            <w:pPr>
              <w:widowControl/>
              <w:spacing w:after="0" w:line="240" w:lineRule="auto"/>
              <w:rPr>
                <w:rFonts w:ascii="Times New Roman" w:eastAsia="Times New Roman" w:hAnsi="Times New Roman"/>
                <w:sz w:val="24"/>
                <w:szCs w:val="24"/>
                <w:lang w:val="lv-LV" w:eastAsia="lv-LV"/>
              </w:rPr>
            </w:pPr>
            <w:r w:rsidRPr="000D5FB3">
              <w:rPr>
                <w:rFonts w:ascii="Times New Roman" w:eastAsia="Times New Roman" w:hAnsi="Times New Roman"/>
                <w:sz w:val="24"/>
                <w:szCs w:val="24"/>
                <w:lang w:val="lv-LV" w:eastAsia="lv-LV"/>
              </w:rPr>
              <w:t>Papildus izmaksas projekta rezultātu uzturēšana neprasa.</w:t>
            </w:r>
          </w:p>
        </w:tc>
      </w:tr>
      <w:tr w:rsidR="00C40D27" w:rsidRPr="000D5FB3" w14:paraId="0F14C621" w14:textId="77777777" w:rsidTr="004B4F69">
        <w:trPr>
          <w:trHeight w:val="525"/>
        </w:trPr>
        <w:tc>
          <w:tcPr>
            <w:tcW w:w="516" w:type="dxa"/>
            <w:tcBorders>
              <w:top w:val="single" w:sz="4" w:space="0" w:color="auto"/>
              <w:left w:val="single" w:sz="4" w:space="0" w:color="auto"/>
              <w:bottom w:val="single" w:sz="4" w:space="0" w:color="auto"/>
              <w:right w:val="single" w:sz="4" w:space="0" w:color="auto"/>
            </w:tcBorders>
            <w:shd w:val="clear" w:color="auto" w:fill="auto"/>
          </w:tcPr>
          <w:p w14:paraId="352FCE8C" w14:textId="5DD6E4CF" w:rsidR="00C40D27" w:rsidRPr="000D5FB3" w:rsidRDefault="00C40D27" w:rsidP="004B4F69">
            <w:pPr>
              <w:widowControl/>
              <w:spacing w:after="0" w:line="240" w:lineRule="auto"/>
              <w:rPr>
                <w:rFonts w:ascii="Times New Roman" w:eastAsia="Times New Roman" w:hAnsi="Times New Roman"/>
                <w:sz w:val="24"/>
                <w:szCs w:val="24"/>
                <w:lang w:val="lv-LV" w:eastAsia="lv-LV"/>
              </w:rPr>
            </w:pPr>
            <w:r w:rsidRPr="000D5FB3">
              <w:rPr>
                <w:rFonts w:ascii="Times New Roman" w:eastAsia="Times New Roman" w:hAnsi="Times New Roman"/>
                <w:sz w:val="24"/>
                <w:szCs w:val="24"/>
                <w:lang w:val="lv-LV" w:eastAsia="lv-LV"/>
              </w:rPr>
              <w:t>16.</w:t>
            </w:r>
          </w:p>
        </w:tc>
        <w:tc>
          <w:tcPr>
            <w:tcW w:w="3903" w:type="dxa"/>
            <w:tcBorders>
              <w:top w:val="single" w:sz="4" w:space="0" w:color="auto"/>
              <w:left w:val="nil"/>
              <w:bottom w:val="single" w:sz="4" w:space="0" w:color="auto"/>
              <w:right w:val="single" w:sz="4" w:space="0" w:color="auto"/>
            </w:tcBorders>
            <w:shd w:val="clear" w:color="auto" w:fill="auto"/>
          </w:tcPr>
          <w:p w14:paraId="061394F9" w14:textId="05A06F59" w:rsidR="00C40D27" w:rsidRPr="000D5FB3" w:rsidRDefault="00C40D27" w:rsidP="004B4F69">
            <w:pPr>
              <w:widowControl/>
              <w:spacing w:after="0" w:line="240" w:lineRule="auto"/>
              <w:rPr>
                <w:rFonts w:ascii="Times New Roman" w:eastAsia="Times New Roman" w:hAnsi="Times New Roman"/>
                <w:sz w:val="24"/>
                <w:szCs w:val="24"/>
                <w:lang w:val="lv-LV" w:eastAsia="lv-LV"/>
              </w:rPr>
            </w:pPr>
            <w:r w:rsidRPr="000D5FB3">
              <w:rPr>
                <w:rFonts w:ascii="Times New Roman" w:eastAsia="Times New Roman" w:hAnsi="Times New Roman"/>
                <w:b/>
                <w:bCs/>
                <w:sz w:val="24"/>
                <w:szCs w:val="24"/>
                <w:lang w:val="lv-LV" w:eastAsia="lv-LV"/>
              </w:rPr>
              <w:t xml:space="preserve">Projekta aktualitāte citiem plānošanas reģioniem </w:t>
            </w:r>
            <w:r w:rsidRPr="000D5FB3">
              <w:rPr>
                <w:rFonts w:ascii="Times New Roman" w:eastAsia="Times New Roman" w:hAnsi="Times New Roman"/>
                <w:sz w:val="24"/>
                <w:szCs w:val="24"/>
                <w:lang w:val="lv-LV" w:eastAsia="lv-LV"/>
              </w:rPr>
              <w:t>(norāda informāciju, kā projekta izstrādes laikā tika iesaistīti citi plānošanas reģioni (piemēram, informēti par plānoto projektu, iesaistīti kopīgā darba grupā u.tml.) un vai tie plāno vai neplāno izmantot projekta rezultātus savā reģionā)</w:t>
            </w:r>
          </w:p>
        </w:tc>
        <w:tc>
          <w:tcPr>
            <w:tcW w:w="5387" w:type="dxa"/>
            <w:tcBorders>
              <w:top w:val="single" w:sz="4" w:space="0" w:color="auto"/>
              <w:left w:val="nil"/>
              <w:bottom w:val="single" w:sz="4" w:space="0" w:color="auto"/>
              <w:right w:val="single" w:sz="4" w:space="0" w:color="auto"/>
            </w:tcBorders>
            <w:shd w:val="clear" w:color="auto" w:fill="auto"/>
          </w:tcPr>
          <w:p w14:paraId="5390BC86" w14:textId="77777777" w:rsidR="00756354" w:rsidRPr="000D5FB3" w:rsidRDefault="00756354" w:rsidP="004B4F69">
            <w:pPr>
              <w:widowControl/>
              <w:spacing w:after="0" w:line="240" w:lineRule="auto"/>
              <w:rPr>
                <w:rFonts w:ascii="Times New Roman" w:eastAsia="Times New Roman" w:hAnsi="Times New Roman"/>
                <w:sz w:val="24"/>
                <w:szCs w:val="24"/>
                <w:lang w:val="lv-LV" w:eastAsia="lv-LV"/>
              </w:rPr>
            </w:pPr>
            <w:r w:rsidRPr="000D5FB3">
              <w:rPr>
                <w:rFonts w:ascii="Times New Roman" w:eastAsia="Times New Roman" w:hAnsi="Times New Roman"/>
                <w:sz w:val="24"/>
                <w:szCs w:val="24"/>
                <w:lang w:val="lv-LV" w:eastAsia="lv-LV"/>
              </w:rPr>
              <w:t xml:space="preserve">Pārējie Latvijas plānošanas reģioni tiks informēti par projekta ieviešanu. </w:t>
            </w:r>
          </w:p>
          <w:p w14:paraId="4ED6CA79" w14:textId="65E23C1D" w:rsidR="000D0934" w:rsidRPr="000D5FB3" w:rsidRDefault="00756354" w:rsidP="004B4F69">
            <w:pPr>
              <w:widowControl/>
              <w:spacing w:after="0" w:line="240" w:lineRule="auto"/>
              <w:rPr>
                <w:rFonts w:ascii="Times New Roman" w:eastAsia="Times New Roman" w:hAnsi="Times New Roman"/>
                <w:sz w:val="24"/>
                <w:szCs w:val="24"/>
                <w:lang w:val="lv-LV" w:eastAsia="lv-LV"/>
              </w:rPr>
            </w:pPr>
            <w:r w:rsidRPr="000D5FB3">
              <w:rPr>
                <w:rFonts w:ascii="Times New Roman" w:eastAsia="Times New Roman" w:hAnsi="Times New Roman"/>
                <w:sz w:val="24"/>
                <w:szCs w:val="24"/>
                <w:lang w:val="lv-LV" w:eastAsia="lv-LV"/>
              </w:rPr>
              <w:t xml:space="preserve">Programmas teritorijas (Kurzemes, Zemgales un Latgales plānošanas reģions) sociālie uzņēmēji tiks aicināti uz apmācībām un konsultācijām, kuras organizēs Latvijas Sociālas uzņēmējdarbības asociācija. </w:t>
            </w:r>
            <w:r w:rsidR="000D0934" w:rsidRPr="000D5FB3">
              <w:rPr>
                <w:rFonts w:ascii="Times New Roman" w:eastAsia="Times New Roman" w:hAnsi="Times New Roman"/>
                <w:sz w:val="24"/>
                <w:szCs w:val="24"/>
                <w:lang w:val="lv-LV" w:eastAsia="lv-LV"/>
              </w:rPr>
              <w:t xml:space="preserve">Projekta laikā tiks popularizēti arī Kurzemes un Latgales plānošanas reģionu sociālie uzņēmēji, jo pieredzes braucieni tiks organizēti programmas teritorijā. </w:t>
            </w:r>
          </w:p>
          <w:p w14:paraId="3846CC34" w14:textId="07F3EFFE" w:rsidR="00C40D27" w:rsidRPr="000D5FB3" w:rsidRDefault="00756354" w:rsidP="004B4F69">
            <w:pPr>
              <w:widowControl/>
              <w:spacing w:after="0" w:line="240" w:lineRule="auto"/>
              <w:rPr>
                <w:rFonts w:ascii="Times New Roman" w:eastAsia="Times New Roman" w:hAnsi="Times New Roman"/>
                <w:sz w:val="24"/>
                <w:szCs w:val="24"/>
                <w:lang w:val="lv-LV" w:eastAsia="lv-LV"/>
              </w:rPr>
            </w:pPr>
            <w:r w:rsidRPr="000D5FB3">
              <w:rPr>
                <w:rFonts w:ascii="Times New Roman" w:eastAsia="Times New Roman" w:hAnsi="Times New Roman"/>
                <w:sz w:val="24"/>
                <w:szCs w:val="24"/>
                <w:lang w:val="lv-LV" w:eastAsia="lv-LV"/>
              </w:rPr>
              <w:t>Visiem plānošanas reģioniem tiks nodrošināta piekļuve pie projekta informatīvajiem materiāliem, t.sk. kartēšanas metodoloģijai un palīgmateriāliem skolām</w:t>
            </w:r>
            <w:r w:rsidR="000D5FB3">
              <w:rPr>
                <w:rFonts w:ascii="Times New Roman" w:eastAsia="Times New Roman" w:hAnsi="Times New Roman"/>
                <w:sz w:val="24"/>
                <w:szCs w:val="24"/>
                <w:lang w:val="lv-LV" w:eastAsia="lv-LV"/>
              </w:rPr>
              <w:t>.</w:t>
            </w:r>
            <w:r w:rsidRPr="000D5FB3">
              <w:rPr>
                <w:rFonts w:ascii="Times New Roman" w:eastAsia="Times New Roman" w:hAnsi="Times New Roman"/>
                <w:sz w:val="24"/>
                <w:szCs w:val="24"/>
                <w:lang w:val="lv-LV" w:eastAsia="lv-LV"/>
              </w:rPr>
              <w:t xml:space="preserve">  </w:t>
            </w:r>
          </w:p>
        </w:tc>
      </w:tr>
    </w:tbl>
    <w:p w14:paraId="5DDAF7F6" w14:textId="72FB683F" w:rsidR="00445BA8" w:rsidRPr="000D5FB3" w:rsidRDefault="00445BA8" w:rsidP="00B110A8">
      <w:pPr>
        <w:spacing w:after="0" w:line="360" w:lineRule="auto"/>
        <w:rPr>
          <w:rFonts w:ascii="Times New Roman" w:hAnsi="Times New Roman"/>
          <w:sz w:val="24"/>
          <w:szCs w:val="24"/>
        </w:rPr>
      </w:pPr>
    </w:p>
    <w:p w14:paraId="3D83F74F" w14:textId="77777777" w:rsidR="000B55E8" w:rsidRDefault="000B55E8" w:rsidP="00B110A8">
      <w:pPr>
        <w:spacing w:after="0" w:line="360" w:lineRule="auto"/>
        <w:rPr>
          <w:rFonts w:ascii="Times New Roman" w:hAnsi="Times New Roman"/>
          <w:sz w:val="20"/>
          <w:szCs w:val="20"/>
        </w:rPr>
      </w:pPr>
    </w:p>
    <w:p w14:paraId="218A4F4A" w14:textId="41BCB936" w:rsidR="000B55E8" w:rsidRDefault="000B55E8" w:rsidP="00B110A8">
      <w:pPr>
        <w:spacing w:after="0" w:line="360" w:lineRule="auto"/>
        <w:rPr>
          <w:rFonts w:ascii="Times New Roman" w:hAnsi="Times New Roman"/>
          <w:sz w:val="20"/>
          <w:szCs w:val="20"/>
        </w:rPr>
      </w:pPr>
      <w:r>
        <w:rPr>
          <w:rFonts w:ascii="Times New Roman" w:hAnsi="Times New Roman"/>
          <w:sz w:val="20"/>
          <w:szCs w:val="20"/>
        </w:rPr>
        <w:t xml:space="preserve">ZPR </w:t>
      </w:r>
      <w:proofErr w:type="spellStart"/>
      <w:r>
        <w:rPr>
          <w:rFonts w:ascii="Times New Roman" w:hAnsi="Times New Roman"/>
          <w:sz w:val="20"/>
          <w:szCs w:val="20"/>
        </w:rPr>
        <w:t>Izpilddirektors</w:t>
      </w:r>
      <w:proofErr w:type="spellEnd"/>
      <w:r>
        <w:rPr>
          <w:rFonts w:ascii="Times New Roman" w:hAnsi="Times New Roman"/>
          <w:sz w:val="20"/>
          <w:szCs w:val="20"/>
        </w:rPr>
        <w:t xml:space="preserve"> </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V. VEIPS</w:t>
      </w:r>
    </w:p>
    <w:p w14:paraId="001A1AB2" w14:textId="77777777" w:rsidR="000B55E8" w:rsidRDefault="000B55E8" w:rsidP="00B110A8">
      <w:pPr>
        <w:spacing w:after="0" w:line="360" w:lineRule="auto"/>
        <w:rPr>
          <w:rFonts w:ascii="Times New Roman" w:hAnsi="Times New Roman"/>
          <w:sz w:val="20"/>
          <w:szCs w:val="20"/>
        </w:rPr>
      </w:pPr>
    </w:p>
    <w:sectPr w:rsidR="000B55E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8FA8B7" w14:textId="77777777" w:rsidR="005746F0" w:rsidRDefault="005746F0" w:rsidP="00AA46CE">
      <w:pPr>
        <w:spacing w:after="0" w:line="240" w:lineRule="auto"/>
      </w:pPr>
      <w:r>
        <w:separator/>
      </w:r>
    </w:p>
  </w:endnote>
  <w:endnote w:type="continuationSeparator" w:id="0">
    <w:p w14:paraId="0A8741C2" w14:textId="77777777" w:rsidR="005746F0" w:rsidRDefault="005746F0" w:rsidP="00AA46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81609F" w14:textId="77777777" w:rsidR="005746F0" w:rsidRDefault="005746F0" w:rsidP="00AA46CE">
      <w:pPr>
        <w:spacing w:after="0" w:line="240" w:lineRule="auto"/>
      </w:pPr>
      <w:r>
        <w:separator/>
      </w:r>
    </w:p>
  </w:footnote>
  <w:footnote w:type="continuationSeparator" w:id="0">
    <w:p w14:paraId="59376303" w14:textId="77777777" w:rsidR="005746F0" w:rsidRDefault="005746F0" w:rsidP="00AA46C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96B6C"/>
    <w:multiLevelType w:val="hybridMultilevel"/>
    <w:tmpl w:val="94FAC11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F3E6728"/>
    <w:multiLevelType w:val="hybridMultilevel"/>
    <w:tmpl w:val="4DF419D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10D9778D"/>
    <w:multiLevelType w:val="hybridMultilevel"/>
    <w:tmpl w:val="595457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8B46DC6"/>
    <w:multiLevelType w:val="hybridMultilevel"/>
    <w:tmpl w:val="348C67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2CD5B31"/>
    <w:multiLevelType w:val="hybridMultilevel"/>
    <w:tmpl w:val="6D108B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7BF0137"/>
    <w:multiLevelType w:val="hybridMultilevel"/>
    <w:tmpl w:val="C8ACF498"/>
    <w:lvl w:ilvl="0" w:tplc="0809000D">
      <w:start w:val="1"/>
      <w:numFmt w:val="bullet"/>
      <w:lvlText w:val=""/>
      <w:lvlJc w:val="left"/>
      <w:pPr>
        <w:ind w:left="1800" w:hanging="360"/>
      </w:pPr>
      <w:rPr>
        <w:rFonts w:ascii="Wingdings" w:hAnsi="Wingdings"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6" w15:restartNumberingAfterBreak="0">
    <w:nsid w:val="2A442F0A"/>
    <w:multiLevelType w:val="hybridMultilevel"/>
    <w:tmpl w:val="923E015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37933DC1"/>
    <w:multiLevelType w:val="hybridMultilevel"/>
    <w:tmpl w:val="0F6CFB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8850D02"/>
    <w:multiLevelType w:val="hybridMultilevel"/>
    <w:tmpl w:val="50F2BF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8956996"/>
    <w:multiLevelType w:val="hybridMultilevel"/>
    <w:tmpl w:val="918C398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4F9503C"/>
    <w:multiLevelType w:val="hybridMultilevel"/>
    <w:tmpl w:val="B5368648"/>
    <w:lvl w:ilvl="0" w:tplc="005623A2">
      <w:start w:val="1"/>
      <w:numFmt w:val="bullet"/>
      <w:lvlText w:val=" "/>
      <w:lvlJc w:val="left"/>
      <w:pPr>
        <w:tabs>
          <w:tab w:val="num" w:pos="720"/>
        </w:tabs>
        <w:ind w:left="720" w:hanging="360"/>
      </w:pPr>
      <w:rPr>
        <w:rFonts w:ascii="Arial" w:hAnsi="Arial" w:hint="default"/>
      </w:rPr>
    </w:lvl>
    <w:lvl w:ilvl="1" w:tplc="699E56BC" w:tentative="1">
      <w:start w:val="1"/>
      <w:numFmt w:val="bullet"/>
      <w:lvlText w:val=" "/>
      <w:lvlJc w:val="left"/>
      <w:pPr>
        <w:tabs>
          <w:tab w:val="num" w:pos="1440"/>
        </w:tabs>
        <w:ind w:left="1440" w:hanging="360"/>
      </w:pPr>
      <w:rPr>
        <w:rFonts w:ascii="Arial" w:hAnsi="Arial" w:hint="default"/>
      </w:rPr>
    </w:lvl>
    <w:lvl w:ilvl="2" w:tplc="C0C8658E" w:tentative="1">
      <w:start w:val="1"/>
      <w:numFmt w:val="bullet"/>
      <w:lvlText w:val=" "/>
      <w:lvlJc w:val="left"/>
      <w:pPr>
        <w:tabs>
          <w:tab w:val="num" w:pos="2160"/>
        </w:tabs>
        <w:ind w:left="2160" w:hanging="360"/>
      </w:pPr>
      <w:rPr>
        <w:rFonts w:ascii="Arial" w:hAnsi="Arial" w:hint="default"/>
      </w:rPr>
    </w:lvl>
    <w:lvl w:ilvl="3" w:tplc="639CB8EC" w:tentative="1">
      <w:start w:val="1"/>
      <w:numFmt w:val="bullet"/>
      <w:lvlText w:val=" "/>
      <w:lvlJc w:val="left"/>
      <w:pPr>
        <w:tabs>
          <w:tab w:val="num" w:pos="2880"/>
        </w:tabs>
        <w:ind w:left="2880" w:hanging="360"/>
      </w:pPr>
      <w:rPr>
        <w:rFonts w:ascii="Arial" w:hAnsi="Arial" w:hint="default"/>
      </w:rPr>
    </w:lvl>
    <w:lvl w:ilvl="4" w:tplc="DEE48B72" w:tentative="1">
      <w:start w:val="1"/>
      <w:numFmt w:val="bullet"/>
      <w:lvlText w:val=" "/>
      <w:lvlJc w:val="left"/>
      <w:pPr>
        <w:tabs>
          <w:tab w:val="num" w:pos="3600"/>
        </w:tabs>
        <w:ind w:left="3600" w:hanging="360"/>
      </w:pPr>
      <w:rPr>
        <w:rFonts w:ascii="Arial" w:hAnsi="Arial" w:hint="default"/>
      </w:rPr>
    </w:lvl>
    <w:lvl w:ilvl="5" w:tplc="35D23B7E" w:tentative="1">
      <w:start w:val="1"/>
      <w:numFmt w:val="bullet"/>
      <w:lvlText w:val=" "/>
      <w:lvlJc w:val="left"/>
      <w:pPr>
        <w:tabs>
          <w:tab w:val="num" w:pos="4320"/>
        </w:tabs>
        <w:ind w:left="4320" w:hanging="360"/>
      </w:pPr>
      <w:rPr>
        <w:rFonts w:ascii="Arial" w:hAnsi="Arial" w:hint="default"/>
      </w:rPr>
    </w:lvl>
    <w:lvl w:ilvl="6" w:tplc="A22011C4" w:tentative="1">
      <w:start w:val="1"/>
      <w:numFmt w:val="bullet"/>
      <w:lvlText w:val=" "/>
      <w:lvlJc w:val="left"/>
      <w:pPr>
        <w:tabs>
          <w:tab w:val="num" w:pos="5040"/>
        </w:tabs>
        <w:ind w:left="5040" w:hanging="360"/>
      </w:pPr>
      <w:rPr>
        <w:rFonts w:ascii="Arial" w:hAnsi="Arial" w:hint="default"/>
      </w:rPr>
    </w:lvl>
    <w:lvl w:ilvl="7" w:tplc="05783D90" w:tentative="1">
      <w:start w:val="1"/>
      <w:numFmt w:val="bullet"/>
      <w:lvlText w:val=" "/>
      <w:lvlJc w:val="left"/>
      <w:pPr>
        <w:tabs>
          <w:tab w:val="num" w:pos="5760"/>
        </w:tabs>
        <w:ind w:left="5760" w:hanging="360"/>
      </w:pPr>
      <w:rPr>
        <w:rFonts w:ascii="Arial" w:hAnsi="Arial" w:hint="default"/>
      </w:rPr>
    </w:lvl>
    <w:lvl w:ilvl="8" w:tplc="12A0ECEE" w:tentative="1">
      <w:start w:val="1"/>
      <w:numFmt w:val="bullet"/>
      <w:lvlText w:val=" "/>
      <w:lvlJc w:val="left"/>
      <w:pPr>
        <w:tabs>
          <w:tab w:val="num" w:pos="6480"/>
        </w:tabs>
        <w:ind w:left="6480" w:hanging="360"/>
      </w:pPr>
      <w:rPr>
        <w:rFonts w:ascii="Arial" w:hAnsi="Arial" w:hint="default"/>
      </w:rPr>
    </w:lvl>
  </w:abstractNum>
  <w:abstractNum w:abstractNumId="11" w15:restartNumberingAfterBreak="0">
    <w:nsid w:val="5F521A49"/>
    <w:multiLevelType w:val="hybridMultilevel"/>
    <w:tmpl w:val="B7165B44"/>
    <w:lvl w:ilvl="0" w:tplc="A168BAC2">
      <w:start w:val="1"/>
      <w:numFmt w:val="decimal"/>
      <w:lvlText w:val="%1."/>
      <w:lvlJc w:val="left"/>
      <w:pPr>
        <w:ind w:left="720" w:hanging="360"/>
      </w:pPr>
      <w:rPr>
        <w:rFonts w:hint="default"/>
        <w:b/>
        <w:bCs/>
      </w:rPr>
    </w:lvl>
    <w:lvl w:ilvl="1" w:tplc="0809000D">
      <w:start w:val="1"/>
      <w:numFmt w:val="bullet"/>
      <w:lvlText w:val=""/>
      <w:lvlJc w:val="left"/>
      <w:pPr>
        <w:ind w:left="1440" w:hanging="360"/>
      </w:pPr>
      <w:rPr>
        <w:rFonts w:ascii="Wingdings" w:hAnsi="Wingding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5BF199D"/>
    <w:multiLevelType w:val="hybridMultilevel"/>
    <w:tmpl w:val="90521AF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7783A66"/>
    <w:multiLevelType w:val="hybridMultilevel"/>
    <w:tmpl w:val="13ACEC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2881FDF"/>
    <w:multiLevelType w:val="hybridMultilevel"/>
    <w:tmpl w:val="C5A60936"/>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2F31D8D"/>
    <w:multiLevelType w:val="hybridMultilevel"/>
    <w:tmpl w:val="A32A33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2F90649"/>
    <w:multiLevelType w:val="hybridMultilevel"/>
    <w:tmpl w:val="B1186346"/>
    <w:lvl w:ilvl="0" w:tplc="CDACCC8C">
      <w:start w:val="3"/>
      <w:numFmt w:val="decimal"/>
      <w:lvlText w:val="%1."/>
      <w:lvlJc w:val="left"/>
      <w:pPr>
        <w:ind w:left="720" w:hanging="360"/>
      </w:pPr>
      <w:rPr>
        <w:rFonts w:eastAsia="Calibr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449767D"/>
    <w:multiLevelType w:val="hybridMultilevel"/>
    <w:tmpl w:val="EF8C81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C6A4187"/>
    <w:multiLevelType w:val="hybridMultilevel"/>
    <w:tmpl w:val="1D50E74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16cid:durableId="327290493">
    <w:abstractNumId w:val="10"/>
  </w:num>
  <w:num w:numId="2" w16cid:durableId="1028413413">
    <w:abstractNumId w:val="1"/>
  </w:num>
  <w:num w:numId="3" w16cid:durableId="639768038">
    <w:abstractNumId w:val="6"/>
  </w:num>
  <w:num w:numId="4" w16cid:durableId="1221673417">
    <w:abstractNumId w:val="18"/>
  </w:num>
  <w:num w:numId="5" w16cid:durableId="155073811">
    <w:abstractNumId w:val="11"/>
  </w:num>
  <w:num w:numId="6" w16cid:durableId="817579105">
    <w:abstractNumId w:val="15"/>
  </w:num>
  <w:num w:numId="7" w16cid:durableId="1152720524">
    <w:abstractNumId w:val="7"/>
  </w:num>
  <w:num w:numId="8" w16cid:durableId="558515389">
    <w:abstractNumId w:val="9"/>
  </w:num>
  <w:num w:numId="9" w16cid:durableId="555363362">
    <w:abstractNumId w:val="13"/>
  </w:num>
  <w:num w:numId="10" w16cid:durableId="943344125">
    <w:abstractNumId w:val="5"/>
  </w:num>
  <w:num w:numId="11" w16cid:durableId="1678117370">
    <w:abstractNumId w:val="12"/>
  </w:num>
  <w:num w:numId="12" w16cid:durableId="1381854685">
    <w:abstractNumId w:val="0"/>
  </w:num>
  <w:num w:numId="13" w16cid:durableId="192576783">
    <w:abstractNumId w:val="14"/>
  </w:num>
  <w:num w:numId="14" w16cid:durableId="839975505">
    <w:abstractNumId w:val="8"/>
  </w:num>
  <w:num w:numId="15" w16cid:durableId="349066766">
    <w:abstractNumId w:val="17"/>
  </w:num>
  <w:num w:numId="16" w16cid:durableId="801847623">
    <w:abstractNumId w:val="3"/>
  </w:num>
  <w:num w:numId="17" w16cid:durableId="438766516">
    <w:abstractNumId w:val="2"/>
  </w:num>
  <w:num w:numId="18" w16cid:durableId="804272970">
    <w:abstractNumId w:val="4"/>
  </w:num>
  <w:num w:numId="19" w16cid:durableId="1433281470">
    <w:abstractNumId w:val="12"/>
  </w:num>
  <w:num w:numId="20" w16cid:durableId="43798566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4D30"/>
    <w:rsid w:val="00001AF5"/>
    <w:rsid w:val="000119A4"/>
    <w:rsid w:val="000150DE"/>
    <w:rsid w:val="00030AC6"/>
    <w:rsid w:val="00032CEE"/>
    <w:rsid w:val="00037578"/>
    <w:rsid w:val="0004062A"/>
    <w:rsid w:val="00052AED"/>
    <w:rsid w:val="0006330A"/>
    <w:rsid w:val="0006626E"/>
    <w:rsid w:val="00074837"/>
    <w:rsid w:val="00075F90"/>
    <w:rsid w:val="000A4CDE"/>
    <w:rsid w:val="000A57C5"/>
    <w:rsid w:val="000A5DBE"/>
    <w:rsid w:val="000B1D89"/>
    <w:rsid w:val="000B55E8"/>
    <w:rsid w:val="000C77B0"/>
    <w:rsid w:val="000D0934"/>
    <w:rsid w:val="000D576E"/>
    <w:rsid w:val="000D5FB3"/>
    <w:rsid w:val="000D6FC6"/>
    <w:rsid w:val="000E4BBC"/>
    <w:rsid w:val="000E4D5C"/>
    <w:rsid w:val="000F67B5"/>
    <w:rsid w:val="001009C0"/>
    <w:rsid w:val="00113ECE"/>
    <w:rsid w:val="00115739"/>
    <w:rsid w:val="0013065A"/>
    <w:rsid w:val="00135177"/>
    <w:rsid w:val="00140589"/>
    <w:rsid w:val="0016269A"/>
    <w:rsid w:val="00172049"/>
    <w:rsid w:val="0017395F"/>
    <w:rsid w:val="00185111"/>
    <w:rsid w:val="001968C5"/>
    <w:rsid w:val="001A16B1"/>
    <w:rsid w:val="001A6005"/>
    <w:rsid w:val="001E45E7"/>
    <w:rsid w:val="001E5A37"/>
    <w:rsid w:val="0020418F"/>
    <w:rsid w:val="00216BEA"/>
    <w:rsid w:val="002268CA"/>
    <w:rsid w:val="002379A1"/>
    <w:rsid w:val="00246115"/>
    <w:rsid w:val="0025008F"/>
    <w:rsid w:val="00254D30"/>
    <w:rsid w:val="002A44B8"/>
    <w:rsid w:val="002A5366"/>
    <w:rsid w:val="002A69F3"/>
    <w:rsid w:val="002C53A2"/>
    <w:rsid w:val="002D1002"/>
    <w:rsid w:val="002D4C20"/>
    <w:rsid w:val="002E4E0C"/>
    <w:rsid w:val="002E6915"/>
    <w:rsid w:val="002F31BF"/>
    <w:rsid w:val="00305836"/>
    <w:rsid w:val="0036284D"/>
    <w:rsid w:val="00365611"/>
    <w:rsid w:val="0037630B"/>
    <w:rsid w:val="00384113"/>
    <w:rsid w:val="00387D9B"/>
    <w:rsid w:val="00396A3E"/>
    <w:rsid w:val="003A6993"/>
    <w:rsid w:val="003A6A8B"/>
    <w:rsid w:val="003B60EE"/>
    <w:rsid w:val="003B78DD"/>
    <w:rsid w:val="003D3450"/>
    <w:rsid w:val="003E23D8"/>
    <w:rsid w:val="003E3B2C"/>
    <w:rsid w:val="003F41CA"/>
    <w:rsid w:val="003F5445"/>
    <w:rsid w:val="003F5559"/>
    <w:rsid w:val="004014CD"/>
    <w:rsid w:val="00435A2B"/>
    <w:rsid w:val="004426CA"/>
    <w:rsid w:val="00445BA8"/>
    <w:rsid w:val="0045266A"/>
    <w:rsid w:val="00457C4C"/>
    <w:rsid w:val="004648FC"/>
    <w:rsid w:val="0046539B"/>
    <w:rsid w:val="00465C45"/>
    <w:rsid w:val="0047375B"/>
    <w:rsid w:val="0048171E"/>
    <w:rsid w:val="00486F9A"/>
    <w:rsid w:val="0048708B"/>
    <w:rsid w:val="004A0250"/>
    <w:rsid w:val="004A0FB6"/>
    <w:rsid w:val="004A3EB6"/>
    <w:rsid w:val="004B4962"/>
    <w:rsid w:val="004B4F69"/>
    <w:rsid w:val="004C7EF6"/>
    <w:rsid w:val="004D6C4B"/>
    <w:rsid w:val="004E44E2"/>
    <w:rsid w:val="004E6948"/>
    <w:rsid w:val="00506E27"/>
    <w:rsid w:val="005420D7"/>
    <w:rsid w:val="00543C36"/>
    <w:rsid w:val="0055242C"/>
    <w:rsid w:val="005746F0"/>
    <w:rsid w:val="005759F5"/>
    <w:rsid w:val="005902CF"/>
    <w:rsid w:val="005A25C9"/>
    <w:rsid w:val="005B1976"/>
    <w:rsid w:val="005C220F"/>
    <w:rsid w:val="005C4C9E"/>
    <w:rsid w:val="005C7866"/>
    <w:rsid w:val="005D0374"/>
    <w:rsid w:val="005E06D2"/>
    <w:rsid w:val="005F333E"/>
    <w:rsid w:val="00604110"/>
    <w:rsid w:val="0061416F"/>
    <w:rsid w:val="00642C7C"/>
    <w:rsid w:val="006433A3"/>
    <w:rsid w:val="00652FB5"/>
    <w:rsid w:val="00656269"/>
    <w:rsid w:val="00675AE6"/>
    <w:rsid w:val="00680265"/>
    <w:rsid w:val="006826A9"/>
    <w:rsid w:val="006B293F"/>
    <w:rsid w:val="006B7099"/>
    <w:rsid w:val="006C3A64"/>
    <w:rsid w:val="006C5537"/>
    <w:rsid w:val="006D1E94"/>
    <w:rsid w:val="006D66C3"/>
    <w:rsid w:val="006D6B7A"/>
    <w:rsid w:val="006D7684"/>
    <w:rsid w:val="006E0469"/>
    <w:rsid w:val="006F12FB"/>
    <w:rsid w:val="006F65C6"/>
    <w:rsid w:val="006F7AEF"/>
    <w:rsid w:val="00704815"/>
    <w:rsid w:val="00711348"/>
    <w:rsid w:val="00726AA1"/>
    <w:rsid w:val="00745035"/>
    <w:rsid w:val="00746320"/>
    <w:rsid w:val="00756354"/>
    <w:rsid w:val="007643D6"/>
    <w:rsid w:val="007661DC"/>
    <w:rsid w:val="00766E6B"/>
    <w:rsid w:val="0077353D"/>
    <w:rsid w:val="007A2854"/>
    <w:rsid w:val="007B6B85"/>
    <w:rsid w:val="007E0549"/>
    <w:rsid w:val="007E377D"/>
    <w:rsid w:val="007E5BC9"/>
    <w:rsid w:val="007E6A6B"/>
    <w:rsid w:val="0080703B"/>
    <w:rsid w:val="00812294"/>
    <w:rsid w:val="00831A0E"/>
    <w:rsid w:val="008548F4"/>
    <w:rsid w:val="00856B84"/>
    <w:rsid w:val="0087043B"/>
    <w:rsid w:val="00870A81"/>
    <w:rsid w:val="00870DAC"/>
    <w:rsid w:val="008733EC"/>
    <w:rsid w:val="00882AC8"/>
    <w:rsid w:val="00897CB4"/>
    <w:rsid w:val="008B4705"/>
    <w:rsid w:val="008D6A17"/>
    <w:rsid w:val="008E78AA"/>
    <w:rsid w:val="008F0D8B"/>
    <w:rsid w:val="008F1C07"/>
    <w:rsid w:val="0091486C"/>
    <w:rsid w:val="00934103"/>
    <w:rsid w:val="00937611"/>
    <w:rsid w:val="0097345E"/>
    <w:rsid w:val="00995C33"/>
    <w:rsid w:val="009C6281"/>
    <w:rsid w:val="009D74BE"/>
    <w:rsid w:val="009E74D7"/>
    <w:rsid w:val="009F3ED0"/>
    <w:rsid w:val="00A029BB"/>
    <w:rsid w:val="00A166D0"/>
    <w:rsid w:val="00A30D71"/>
    <w:rsid w:val="00A33F11"/>
    <w:rsid w:val="00A35E27"/>
    <w:rsid w:val="00A369C2"/>
    <w:rsid w:val="00A42791"/>
    <w:rsid w:val="00A67E6D"/>
    <w:rsid w:val="00A75947"/>
    <w:rsid w:val="00A80DAF"/>
    <w:rsid w:val="00A84C62"/>
    <w:rsid w:val="00A94F10"/>
    <w:rsid w:val="00AA0A08"/>
    <w:rsid w:val="00AA1F40"/>
    <w:rsid w:val="00AA46CE"/>
    <w:rsid w:val="00AB36A6"/>
    <w:rsid w:val="00AB3701"/>
    <w:rsid w:val="00AB4118"/>
    <w:rsid w:val="00AB4BF6"/>
    <w:rsid w:val="00AB4E67"/>
    <w:rsid w:val="00AD1AF8"/>
    <w:rsid w:val="00AD6822"/>
    <w:rsid w:val="00AF5B10"/>
    <w:rsid w:val="00B110A8"/>
    <w:rsid w:val="00B1152B"/>
    <w:rsid w:val="00B12786"/>
    <w:rsid w:val="00B326E3"/>
    <w:rsid w:val="00B3507D"/>
    <w:rsid w:val="00B44197"/>
    <w:rsid w:val="00B54865"/>
    <w:rsid w:val="00B65E35"/>
    <w:rsid w:val="00B726F0"/>
    <w:rsid w:val="00B7487F"/>
    <w:rsid w:val="00B82029"/>
    <w:rsid w:val="00B87443"/>
    <w:rsid w:val="00B90EC3"/>
    <w:rsid w:val="00BB214B"/>
    <w:rsid w:val="00BB6833"/>
    <w:rsid w:val="00BC0A02"/>
    <w:rsid w:val="00BE41D3"/>
    <w:rsid w:val="00BF6B30"/>
    <w:rsid w:val="00C106AD"/>
    <w:rsid w:val="00C1279E"/>
    <w:rsid w:val="00C31DD2"/>
    <w:rsid w:val="00C31EE0"/>
    <w:rsid w:val="00C36DA2"/>
    <w:rsid w:val="00C40C78"/>
    <w:rsid w:val="00C40D27"/>
    <w:rsid w:val="00C41A16"/>
    <w:rsid w:val="00C41D09"/>
    <w:rsid w:val="00C50DE2"/>
    <w:rsid w:val="00C523B8"/>
    <w:rsid w:val="00C54A9B"/>
    <w:rsid w:val="00C6182C"/>
    <w:rsid w:val="00C71D15"/>
    <w:rsid w:val="00C71FCD"/>
    <w:rsid w:val="00C9423C"/>
    <w:rsid w:val="00C94863"/>
    <w:rsid w:val="00CC1F71"/>
    <w:rsid w:val="00CE16B0"/>
    <w:rsid w:val="00CE485B"/>
    <w:rsid w:val="00CF32BD"/>
    <w:rsid w:val="00CF6130"/>
    <w:rsid w:val="00D03705"/>
    <w:rsid w:val="00D12725"/>
    <w:rsid w:val="00D13922"/>
    <w:rsid w:val="00D35E3F"/>
    <w:rsid w:val="00D40976"/>
    <w:rsid w:val="00D55366"/>
    <w:rsid w:val="00D6294C"/>
    <w:rsid w:val="00D70358"/>
    <w:rsid w:val="00D70E2B"/>
    <w:rsid w:val="00D73B32"/>
    <w:rsid w:val="00D74ED9"/>
    <w:rsid w:val="00D753CE"/>
    <w:rsid w:val="00D91D7C"/>
    <w:rsid w:val="00DA03E5"/>
    <w:rsid w:val="00DB61A7"/>
    <w:rsid w:val="00DB7A22"/>
    <w:rsid w:val="00DC7406"/>
    <w:rsid w:val="00DD1A8D"/>
    <w:rsid w:val="00DE30FC"/>
    <w:rsid w:val="00DF07B0"/>
    <w:rsid w:val="00DF2B56"/>
    <w:rsid w:val="00DF3D4F"/>
    <w:rsid w:val="00E10500"/>
    <w:rsid w:val="00E105CC"/>
    <w:rsid w:val="00E14FCC"/>
    <w:rsid w:val="00E218AF"/>
    <w:rsid w:val="00E26724"/>
    <w:rsid w:val="00E27419"/>
    <w:rsid w:val="00E3549E"/>
    <w:rsid w:val="00E62FF1"/>
    <w:rsid w:val="00E642AA"/>
    <w:rsid w:val="00E65D37"/>
    <w:rsid w:val="00E76BF9"/>
    <w:rsid w:val="00E82E9F"/>
    <w:rsid w:val="00E8505E"/>
    <w:rsid w:val="00E92129"/>
    <w:rsid w:val="00ED6625"/>
    <w:rsid w:val="00EE1A9B"/>
    <w:rsid w:val="00EE5658"/>
    <w:rsid w:val="00EE609D"/>
    <w:rsid w:val="00EE6B3F"/>
    <w:rsid w:val="00F00636"/>
    <w:rsid w:val="00F02F8F"/>
    <w:rsid w:val="00F42781"/>
    <w:rsid w:val="00F46664"/>
    <w:rsid w:val="00F57688"/>
    <w:rsid w:val="00F815CB"/>
    <w:rsid w:val="00F856CB"/>
    <w:rsid w:val="00FA6F29"/>
    <w:rsid w:val="00FB188C"/>
    <w:rsid w:val="00FB2475"/>
    <w:rsid w:val="00FC3886"/>
    <w:rsid w:val="00FD2D39"/>
    <w:rsid w:val="00FD4EE0"/>
    <w:rsid w:val="00FD625F"/>
    <w:rsid w:val="00FD7F9B"/>
    <w:rsid w:val="00FE00E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EDC664"/>
  <w15:chartTrackingRefBased/>
  <w15:docId w15:val="{536F51DD-FFC2-42AE-A98B-26D62B8DF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246115"/>
    <w:pPr>
      <w:widowControl w:val="0"/>
      <w:spacing w:after="200" w:line="276" w:lineRule="auto"/>
    </w:pPr>
    <w:rPr>
      <w:rFonts w:ascii="Calibri" w:eastAsia="Calibri" w:hAnsi="Calibri" w:cs="Times New Roman"/>
      <w:lang w:val="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basedOn w:val="Noklusjumarindkopasfonts"/>
    <w:uiPriority w:val="99"/>
    <w:unhideWhenUsed/>
    <w:rsid w:val="00032CEE"/>
    <w:rPr>
      <w:color w:val="0000FF"/>
      <w:u w:val="single"/>
    </w:rPr>
  </w:style>
  <w:style w:type="paragraph" w:styleId="Sarakstarindkopa">
    <w:name w:val="List Paragraph"/>
    <w:aliases w:val="1st level - Bullet List Paragraph,Paragrafo elenco,List Paragraph1,List Paragraph11,Lettre d'introduction,Medium Grid 1 - Accent 21,Normal bullet 2,Bullet list,Numbered List,Paragraphe de liste 2,Reference list,Paragraph,Bullet EY,2"/>
    <w:basedOn w:val="Parasts"/>
    <w:link w:val="SarakstarindkopaRakstz"/>
    <w:uiPriority w:val="34"/>
    <w:qFormat/>
    <w:rsid w:val="00B7487F"/>
    <w:pPr>
      <w:widowControl/>
      <w:spacing w:after="120" w:line="240" w:lineRule="auto"/>
      <w:ind w:left="720"/>
      <w:contextualSpacing/>
    </w:pPr>
    <w:rPr>
      <w:rFonts w:eastAsia="Times New Roman"/>
      <w:lang w:val="nb-NO"/>
    </w:rPr>
  </w:style>
  <w:style w:type="character" w:customStyle="1" w:styleId="SarakstarindkopaRakstz">
    <w:name w:val="Saraksta rindkopa Rakstz."/>
    <w:aliases w:val="1st level - Bullet List Paragraph Rakstz.,Paragrafo elenco Rakstz.,List Paragraph1 Rakstz.,List Paragraph11 Rakstz.,Lettre d'introduction Rakstz.,Medium Grid 1 - Accent 21 Rakstz.,Normal bullet 2 Rakstz.,Bullet list Rakstz."/>
    <w:link w:val="Sarakstarindkopa"/>
    <w:uiPriority w:val="34"/>
    <w:qFormat/>
    <w:locked/>
    <w:rsid w:val="00B7487F"/>
    <w:rPr>
      <w:rFonts w:ascii="Calibri" w:eastAsia="Times New Roman" w:hAnsi="Calibri" w:cs="Times New Roman"/>
      <w:lang w:val="nb-NO"/>
    </w:rPr>
  </w:style>
  <w:style w:type="character" w:styleId="Neatrisintapieminana">
    <w:name w:val="Unresolved Mention"/>
    <w:basedOn w:val="Noklusjumarindkopasfonts"/>
    <w:uiPriority w:val="99"/>
    <w:semiHidden/>
    <w:unhideWhenUsed/>
    <w:rsid w:val="003B60EE"/>
    <w:rPr>
      <w:color w:val="605E5C"/>
      <w:shd w:val="clear" w:color="auto" w:fill="E1DFDD"/>
    </w:rPr>
  </w:style>
  <w:style w:type="paragraph" w:customStyle="1" w:styleId="Default">
    <w:name w:val="Default"/>
    <w:rsid w:val="00B110A8"/>
    <w:pPr>
      <w:autoSpaceDE w:val="0"/>
      <w:autoSpaceDN w:val="0"/>
      <w:adjustRightInd w:val="0"/>
      <w:spacing w:after="0" w:line="240" w:lineRule="auto"/>
    </w:pPr>
    <w:rPr>
      <w:rFonts w:ascii="Times New Roman" w:eastAsia="Calibri" w:hAnsi="Times New Roman" w:cs="Times New Roman"/>
      <w:color w:val="000000"/>
      <w:sz w:val="24"/>
      <w:szCs w:val="24"/>
      <w:lang w:val="en-GB" w:eastAsia="lv-LV"/>
    </w:rPr>
  </w:style>
  <w:style w:type="paragraph" w:styleId="Galvene">
    <w:name w:val="header"/>
    <w:basedOn w:val="Parasts"/>
    <w:link w:val="GalveneRakstz"/>
    <w:uiPriority w:val="99"/>
    <w:unhideWhenUsed/>
    <w:rsid w:val="00AA46CE"/>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AA46CE"/>
    <w:rPr>
      <w:rFonts w:ascii="Calibri" w:eastAsia="Calibri" w:hAnsi="Calibri" w:cs="Times New Roman"/>
      <w:lang w:val="en-US"/>
    </w:rPr>
  </w:style>
  <w:style w:type="paragraph" w:styleId="Kjene">
    <w:name w:val="footer"/>
    <w:basedOn w:val="Parasts"/>
    <w:link w:val="KjeneRakstz"/>
    <w:uiPriority w:val="99"/>
    <w:unhideWhenUsed/>
    <w:rsid w:val="00AA46CE"/>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AA46CE"/>
    <w:rPr>
      <w:rFonts w:ascii="Calibri" w:eastAsia="Calibri" w:hAnsi="Calibri" w:cs="Times New Roman"/>
      <w:lang w:val="en-US"/>
    </w:rPr>
  </w:style>
  <w:style w:type="character" w:styleId="Komentraatsauce">
    <w:name w:val="annotation reference"/>
    <w:basedOn w:val="Noklusjumarindkopasfonts"/>
    <w:uiPriority w:val="99"/>
    <w:semiHidden/>
    <w:unhideWhenUsed/>
    <w:rsid w:val="001E5A37"/>
    <w:rPr>
      <w:sz w:val="16"/>
      <w:szCs w:val="16"/>
    </w:rPr>
  </w:style>
  <w:style w:type="paragraph" w:styleId="Komentrateksts">
    <w:name w:val="annotation text"/>
    <w:basedOn w:val="Parasts"/>
    <w:link w:val="KomentratekstsRakstz"/>
    <w:uiPriority w:val="99"/>
    <w:semiHidden/>
    <w:unhideWhenUsed/>
    <w:rsid w:val="001E5A37"/>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1E5A37"/>
    <w:rPr>
      <w:rFonts w:ascii="Calibri" w:eastAsia="Calibri" w:hAnsi="Calibri" w:cs="Times New Roman"/>
      <w:sz w:val="20"/>
      <w:szCs w:val="20"/>
      <w:lang w:val="en-US"/>
    </w:rPr>
  </w:style>
  <w:style w:type="paragraph" w:styleId="Komentratma">
    <w:name w:val="annotation subject"/>
    <w:basedOn w:val="Komentrateksts"/>
    <w:next w:val="Komentrateksts"/>
    <w:link w:val="KomentratmaRakstz"/>
    <w:uiPriority w:val="99"/>
    <w:semiHidden/>
    <w:unhideWhenUsed/>
    <w:rsid w:val="001E5A37"/>
    <w:rPr>
      <w:b/>
      <w:bCs/>
    </w:rPr>
  </w:style>
  <w:style w:type="character" w:customStyle="1" w:styleId="KomentratmaRakstz">
    <w:name w:val="Komentāra tēma Rakstz."/>
    <w:basedOn w:val="KomentratekstsRakstz"/>
    <w:link w:val="Komentratma"/>
    <w:uiPriority w:val="99"/>
    <w:semiHidden/>
    <w:rsid w:val="001E5A37"/>
    <w:rPr>
      <w:rFonts w:ascii="Calibri" w:eastAsia="Calibri" w:hAnsi="Calibri"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15767">
      <w:bodyDiv w:val="1"/>
      <w:marLeft w:val="0"/>
      <w:marRight w:val="0"/>
      <w:marTop w:val="0"/>
      <w:marBottom w:val="0"/>
      <w:divBdr>
        <w:top w:val="none" w:sz="0" w:space="0" w:color="auto"/>
        <w:left w:val="none" w:sz="0" w:space="0" w:color="auto"/>
        <w:bottom w:val="none" w:sz="0" w:space="0" w:color="auto"/>
        <w:right w:val="none" w:sz="0" w:space="0" w:color="auto"/>
      </w:divBdr>
      <w:divsChild>
        <w:div w:id="15348006">
          <w:marLeft w:val="144"/>
          <w:marRight w:val="0"/>
          <w:marTop w:val="260"/>
          <w:marBottom w:val="0"/>
          <w:divBdr>
            <w:top w:val="none" w:sz="0" w:space="0" w:color="auto"/>
            <w:left w:val="none" w:sz="0" w:space="0" w:color="auto"/>
            <w:bottom w:val="none" w:sz="0" w:space="0" w:color="auto"/>
            <w:right w:val="none" w:sz="0" w:space="0" w:color="auto"/>
          </w:divBdr>
        </w:div>
        <w:div w:id="535847363">
          <w:marLeft w:val="144"/>
          <w:marRight w:val="0"/>
          <w:marTop w:val="260"/>
          <w:marBottom w:val="0"/>
          <w:divBdr>
            <w:top w:val="none" w:sz="0" w:space="0" w:color="auto"/>
            <w:left w:val="none" w:sz="0" w:space="0" w:color="auto"/>
            <w:bottom w:val="none" w:sz="0" w:space="0" w:color="auto"/>
            <w:right w:val="none" w:sz="0" w:space="0" w:color="auto"/>
          </w:divBdr>
        </w:div>
        <w:div w:id="919556114">
          <w:marLeft w:val="144"/>
          <w:marRight w:val="0"/>
          <w:marTop w:val="260"/>
          <w:marBottom w:val="0"/>
          <w:divBdr>
            <w:top w:val="none" w:sz="0" w:space="0" w:color="auto"/>
            <w:left w:val="none" w:sz="0" w:space="0" w:color="auto"/>
            <w:bottom w:val="none" w:sz="0" w:space="0" w:color="auto"/>
            <w:right w:val="none" w:sz="0" w:space="0" w:color="auto"/>
          </w:divBdr>
        </w:div>
        <w:div w:id="1863980495">
          <w:marLeft w:val="144"/>
          <w:marRight w:val="0"/>
          <w:marTop w:val="260"/>
          <w:marBottom w:val="0"/>
          <w:divBdr>
            <w:top w:val="none" w:sz="0" w:space="0" w:color="auto"/>
            <w:left w:val="none" w:sz="0" w:space="0" w:color="auto"/>
            <w:bottom w:val="none" w:sz="0" w:space="0" w:color="auto"/>
            <w:right w:val="none" w:sz="0" w:space="0" w:color="auto"/>
          </w:divBdr>
        </w:div>
        <w:div w:id="120658948">
          <w:marLeft w:val="144"/>
          <w:marRight w:val="0"/>
          <w:marTop w:val="260"/>
          <w:marBottom w:val="0"/>
          <w:divBdr>
            <w:top w:val="none" w:sz="0" w:space="0" w:color="auto"/>
            <w:left w:val="none" w:sz="0" w:space="0" w:color="auto"/>
            <w:bottom w:val="none" w:sz="0" w:space="0" w:color="auto"/>
            <w:right w:val="none" w:sz="0" w:space="0" w:color="auto"/>
          </w:divBdr>
        </w:div>
        <w:div w:id="884366431">
          <w:marLeft w:val="144"/>
          <w:marRight w:val="0"/>
          <w:marTop w:val="260"/>
          <w:marBottom w:val="0"/>
          <w:divBdr>
            <w:top w:val="none" w:sz="0" w:space="0" w:color="auto"/>
            <w:left w:val="none" w:sz="0" w:space="0" w:color="auto"/>
            <w:bottom w:val="none" w:sz="0" w:space="0" w:color="auto"/>
            <w:right w:val="none" w:sz="0" w:space="0" w:color="auto"/>
          </w:divBdr>
        </w:div>
        <w:div w:id="1884368275">
          <w:marLeft w:val="144"/>
          <w:marRight w:val="0"/>
          <w:marTop w:val="260"/>
          <w:marBottom w:val="0"/>
          <w:divBdr>
            <w:top w:val="none" w:sz="0" w:space="0" w:color="auto"/>
            <w:left w:val="none" w:sz="0" w:space="0" w:color="auto"/>
            <w:bottom w:val="none" w:sz="0" w:space="0" w:color="auto"/>
            <w:right w:val="none" w:sz="0" w:space="0" w:color="auto"/>
          </w:divBdr>
        </w:div>
        <w:div w:id="416173335">
          <w:marLeft w:val="144"/>
          <w:marRight w:val="0"/>
          <w:marTop w:val="260"/>
          <w:marBottom w:val="0"/>
          <w:divBdr>
            <w:top w:val="none" w:sz="0" w:space="0" w:color="auto"/>
            <w:left w:val="none" w:sz="0" w:space="0" w:color="auto"/>
            <w:bottom w:val="none" w:sz="0" w:space="0" w:color="auto"/>
            <w:right w:val="none" w:sz="0" w:space="0" w:color="auto"/>
          </w:divBdr>
        </w:div>
      </w:divsChild>
    </w:div>
    <w:div w:id="247085593">
      <w:bodyDiv w:val="1"/>
      <w:marLeft w:val="0"/>
      <w:marRight w:val="0"/>
      <w:marTop w:val="0"/>
      <w:marBottom w:val="0"/>
      <w:divBdr>
        <w:top w:val="none" w:sz="0" w:space="0" w:color="auto"/>
        <w:left w:val="none" w:sz="0" w:space="0" w:color="auto"/>
        <w:bottom w:val="none" w:sz="0" w:space="0" w:color="auto"/>
        <w:right w:val="none" w:sz="0" w:space="0" w:color="auto"/>
      </w:divBdr>
    </w:div>
    <w:div w:id="479352073">
      <w:bodyDiv w:val="1"/>
      <w:marLeft w:val="0"/>
      <w:marRight w:val="0"/>
      <w:marTop w:val="0"/>
      <w:marBottom w:val="0"/>
      <w:divBdr>
        <w:top w:val="none" w:sz="0" w:space="0" w:color="auto"/>
        <w:left w:val="none" w:sz="0" w:space="0" w:color="auto"/>
        <w:bottom w:val="none" w:sz="0" w:space="0" w:color="auto"/>
        <w:right w:val="none" w:sz="0" w:space="0" w:color="auto"/>
      </w:divBdr>
    </w:div>
    <w:div w:id="576285287">
      <w:bodyDiv w:val="1"/>
      <w:marLeft w:val="0"/>
      <w:marRight w:val="0"/>
      <w:marTop w:val="0"/>
      <w:marBottom w:val="0"/>
      <w:divBdr>
        <w:top w:val="none" w:sz="0" w:space="0" w:color="auto"/>
        <w:left w:val="none" w:sz="0" w:space="0" w:color="auto"/>
        <w:bottom w:val="none" w:sz="0" w:space="0" w:color="auto"/>
        <w:right w:val="none" w:sz="0" w:space="0" w:color="auto"/>
      </w:divBdr>
      <w:divsChild>
        <w:div w:id="983699721">
          <w:marLeft w:val="0"/>
          <w:marRight w:val="0"/>
          <w:marTop w:val="100"/>
          <w:marBottom w:val="0"/>
          <w:divBdr>
            <w:top w:val="none" w:sz="0" w:space="0" w:color="auto"/>
            <w:left w:val="none" w:sz="0" w:space="0" w:color="auto"/>
            <w:bottom w:val="none" w:sz="0" w:space="0" w:color="auto"/>
            <w:right w:val="none" w:sz="0" w:space="0" w:color="auto"/>
          </w:divBdr>
        </w:div>
        <w:div w:id="72973961">
          <w:marLeft w:val="0"/>
          <w:marRight w:val="0"/>
          <w:marTop w:val="0"/>
          <w:marBottom w:val="0"/>
          <w:divBdr>
            <w:top w:val="none" w:sz="0" w:space="0" w:color="auto"/>
            <w:left w:val="none" w:sz="0" w:space="0" w:color="auto"/>
            <w:bottom w:val="none" w:sz="0" w:space="0" w:color="auto"/>
            <w:right w:val="none" w:sz="0" w:space="0" w:color="auto"/>
          </w:divBdr>
          <w:divsChild>
            <w:div w:id="457720450">
              <w:marLeft w:val="0"/>
              <w:marRight w:val="0"/>
              <w:marTop w:val="0"/>
              <w:marBottom w:val="0"/>
              <w:divBdr>
                <w:top w:val="none" w:sz="0" w:space="0" w:color="auto"/>
                <w:left w:val="none" w:sz="0" w:space="0" w:color="auto"/>
                <w:bottom w:val="none" w:sz="0" w:space="0" w:color="auto"/>
                <w:right w:val="none" w:sz="0" w:space="0" w:color="auto"/>
              </w:divBdr>
              <w:divsChild>
                <w:div w:id="1223715214">
                  <w:marLeft w:val="0"/>
                  <w:marRight w:val="0"/>
                  <w:marTop w:val="0"/>
                  <w:marBottom w:val="0"/>
                  <w:divBdr>
                    <w:top w:val="none" w:sz="0" w:space="0" w:color="auto"/>
                    <w:left w:val="none" w:sz="0" w:space="0" w:color="auto"/>
                    <w:bottom w:val="none" w:sz="0" w:space="0" w:color="auto"/>
                    <w:right w:val="none" w:sz="0" w:space="0" w:color="auto"/>
                  </w:divBdr>
                  <w:divsChild>
                    <w:div w:id="629095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912066">
          <w:marLeft w:val="0"/>
          <w:marRight w:val="0"/>
          <w:marTop w:val="0"/>
          <w:marBottom w:val="0"/>
          <w:divBdr>
            <w:top w:val="none" w:sz="0" w:space="0" w:color="auto"/>
            <w:left w:val="none" w:sz="0" w:space="0" w:color="auto"/>
            <w:bottom w:val="none" w:sz="0" w:space="0" w:color="auto"/>
            <w:right w:val="none" w:sz="0" w:space="0" w:color="auto"/>
          </w:divBdr>
          <w:divsChild>
            <w:div w:id="1137799873">
              <w:marLeft w:val="0"/>
              <w:marRight w:val="0"/>
              <w:marTop w:val="0"/>
              <w:marBottom w:val="0"/>
              <w:divBdr>
                <w:top w:val="none" w:sz="0" w:space="0" w:color="auto"/>
                <w:left w:val="none" w:sz="0" w:space="0" w:color="auto"/>
                <w:bottom w:val="none" w:sz="0" w:space="0" w:color="auto"/>
                <w:right w:val="none" w:sz="0" w:space="0" w:color="auto"/>
              </w:divBdr>
              <w:divsChild>
                <w:div w:id="1868525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3129087">
      <w:bodyDiv w:val="1"/>
      <w:marLeft w:val="0"/>
      <w:marRight w:val="0"/>
      <w:marTop w:val="0"/>
      <w:marBottom w:val="0"/>
      <w:divBdr>
        <w:top w:val="none" w:sz="0" w:space="0" w:color="auto"/>
        <w:left w:val="none" w:sz="0" w:space="0" w:color="auto"/>
        <w:bottom w:val="none" w:sz="0" w:space="0" w:color="auto"/>
        <w:right w:val="none" w:sz="0" w:space="0" w:color="auto"/>
      </w:divBdr>
    </w:div>
    <w:div w:id="653918713">
      <w:bodyDiv w:val="1"/>
      <w:marLeft w:val="0"/>
      <w:marRight w:val="0"/>
      <w:marTop w:val="0"/>
      <w:marBottom w:val="0"/>
      <w:divBdr>
        <w:top w:val="none" w:sz="0" w:space="0" w:color="auto"/>
        <w:left w:val="none" w:sz="0" w:space="0" w:color="auto"/>
        <w:bottom w:val="none" w:sz="0" w:space="0" w:color="auto"/>
        <w:right w:val="none" w:sz="0" w:space="0" w:color="auto"/>
      </w:divBdr>
    </w:div>
    <w:div w:id="662516330">
      <w:bodyDiv w:val="1"/>
      <w:marLeft w:val="0"/>
      <w:marRight w:val="0"/>
      <w:marTop w:val="0"/>
      <w:marBottom w:val="0"/>
      <w:divBdr>
        <w:top w:val="none" w:sz="0" w:space="0" w:color="auto"/>
        <w:left w:val="none" w:sz="0" w:space="0" w:color="auto"/>
        <w:bottom w:val="none" w:sz="0" w:space="0" w:color="auto"/>
        <w:right w:val="none" w:sz="0" w:space="0" w:color="auto"/>
      </w:divBdr>
    </w:div>
    <w:div w:id="765881549">
      <w:bodyDiv w:val="1"/>
      <w:marLeft w:val="0"/>
      <w:marRight w:val="0"/>
      <w:marTop w:val="0"/>
      <w:marBottom w:val="0"/>
      <w:divBdr>
        <w:top w:val="none" w:sz="0" w:space="0" w:color="auto"/>
        <w:left w:val="none" w:sz="0" w:space="0" w:color="auto"/>
        <w:bottom w:val="none" w:sz="0" w:space="0" w:color="auto"/>
        <w:right w:val="none" w:sz="0" w:space="0" w:color="auto"/>
      </w:divBdr>
    </w:div>
    <w:div w:id="1423532344">
      <w:bodyDiv w:val="1"/>
      <w:marLeft w:val="0"/>
      <w:marRight w:val="0"/>
      <w:marTop w:val="0"/>
      <w:marBottom w:val="0"/>
      <w:divBdr>
        <w:top w:val="none" w:sz="0" w:space="0" w:color="auto"/>
        <w:left w:val="none" w:sz="0" w:space="0" w:color="auto"/>
        <w:bottom w:val="none" w:sz="0" w:space="0" w:color="auto"/>
        <w:right w:val="none" w:sz="0" w:space="0" w:color="auto"/>
      </w:divBdr>
    </w:div>
    <w:div w:id="1650866535">
      <w:bodyDiv w:val="1"/>
      <w:marLeft w:val="0"/>
      <w:marRight w:val="0"/>
      <w:marTop w:val="0"/>
      <w:marBottom w:val="0"/>
      <w:divBdr>
        <w:top w:val="none" w:sz="0" w:space="0" w:color="auto"/>
        <w:left w:val="none" w:sz="0" w:space="0" w:color="auto"/>
        <w:bottom w:val="none" w:sz="0" w:space="0" w:color="auto"/>
        <w:right w:val="none" w:sz="0" w:space="0" w:color="auto"/>
      </w:divBdr>
    </w:div>
    <w:div w:id="1651903788">
      <w:bodyDiv w:val="1"/>
      <w:marLeft w:val="0"/>
      <w:marRight w:val="0"/>
      <w:marTop w:val="0"/>
      <w:marBottom w:val="0"/>
      <w:divBdr>
        <w:top w:val="none" w:sz="0" w:space="0" w:color="auto"/>
        <w:left w:val="none" w:sz="0" w:space="0" w:color="auto"/>
        <w:bottom w:val="none" w:sz="0" w:space="0" w:color="auto"/>
        <w:right w:val="none" w:sz="0" w:space="0" w:color="auto"/>
      </w:divBdr>
    </w:div>
    <w:div w:id="1784878944">
      <w:bodyDiv w:val="1"/>
      <w:marLeft w:val="0"/>
      <w:marRight w:val="0"/>
      <w:marTop w:val="0"/>
      <w:marBottom w:val="0"/>
      <w:divBdr>
        <w:top w:val="none" w:sz="0" w:space="0" w:color="auto"/>
        <w:left w:val="none" w:sz="0" w:space="0" w:color="auto"/>
        <w:bottom w:val="none" w:sz="0" w:space="0" w:color="auto"/>
        <w:right w:val="none" w:sz="0" w:space="0" w:color="auto"/>
      </w:divBdr>
    </w:div>
    <w:div w:id="1946383088">
      <w:bodyDiv w:val="1"/>
      <w:marLeft w:val="0"/>
      <w:marRight w:val="0"/>
      <w:marTop w:val="0"/>
      <w:marBottom w:val="0"/>
      <w:divBdr>
        <w:top w:val="none" w:sz="0" w:space="0" w:color="auto"/>
        <w:left w:val="none" w:sz="0" w:space="0" w:color="auto"/>
        <w:bottom w:val="none" w:sz="0" w:space="0" w:color="auto"/>
        <w:right w:val="none" w:sz="0" w:space="0" w:color="auto"/>
      </w:divBdr>
    </w:div>
    <w:div w:id="2076977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atlit.eu/calls-for-proposal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16E36540477DB4190885667A748E510" ma:contentTypeVersion="11" ma:contentTypeDescription="Create a new document." ma:contentTypeScope="" ma:versionID="3ac8f6a364e2bdba831b388a282d77fd">
  <xsd:schema xmlns:xsd="http://www.w3.org/2001/XMLSchema" xmlns:xs="http://www.w3.org/2001/XMLSchema" xmlns:p="http://schemas.microsoft.com/office/2006/metadata/properties" xmlns:ns3="8a0201e0-87fe-4d15-8165-51bfe93d9615" xmlns:ns4="f36d9c09-9180-4a18-b09a-16d0238cd910" targetNamespace="http://schemas.microsoft.com/office/2006/metadata/properties" ma:root="true" ma:fieldsID="0f0783ad9e10339b6824a88aa685df33" ns3:_="" ns4:_="">
    <xsd:import namespace="8a0201e0-87fe-4d15-8165-51bfe93d9615"/>
    <xsd:import namespace="f36d9c09-9180-4a18-b09a-16d0238cd91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0201e0-87fe-4d15-8165-51bfe93d961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6d9c09-9180-4a18-b09a-16d0238cd910"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31AA02-32AB-485D-B2DD-834356E6F0B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6F9F25A-E2EA-46E0-ADA1-C953C6ED038D}">
  <ds:schemaRefs>
    <ds:schemaRef ds:uri="http://schemas.microsoft.com/sharepoint/v3/contenttype/forms"/>
  </ds:schemaRefs>
</ds:datastoreItem>
</file>

<file path=customXml/itemProps3.xml><?xml version="1.0" encoding="utf-8"?>
<ds:datastoreItem xmlns:ds="http://schemas.openxmlformats.org/officeDocument/2006/customXml" ds:itemID="{91D862D8-BD2C-4716-A157-63368B50CE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a0201e0-87fe-4d15-8165-51bfe93d9615"/>
    <ds:schemaRef ds:uri="f36d9c09-9180-4a18-b09a-16d0238cd9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81EF8E7-9241-4E72-861B-BF69E133F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5189</Words>
  <Characters>2959</Characters>
  <Application>Microsoft Office Word</Application>
  <DocSecurity>0</DocSecurity>
  <Lines>24</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Ineta Tauriņa</dc:creator>
  <cp:keywords/>
  <dc:description/>
  <cp:lastModifiedBy>Santa Ozola</cp:lastModifiedBy>
  <cp:revision>2</cp:revision>
  <dcterms:created xsi:type="dcterms:W3CDTF">2023-02-28T13:50:00Z</dcterms:created>
  <dcterms:modified xsi:type="dcterms:W3CDTF">2023-02-28T13:50:00Z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0x010100716E36540477DB4190885667A748E510</vt:lpwstr>
  </property>
</Properties>
</file>